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43904" w14:textId="28D50C36" w:rsidR="00194011" w:rsidRPr="00957674" w:rsidRDefault="00194011" w:rsidP="00194011">
      <w:pPr>
        <w:pStyle w:val="Header"/>
        <w:jc w:val="both"/>
        <w:rPr>
          <w:rFonts w:cs="Arial"/>
          <w:sz w:val="24"/>
          <w:szCs w:val="24"/>
        </w:rPr>
      </w:pPr>
      <w:bookmarkStart w:id="0" w:name="_Hlk498518780"/>
      <w:bookmarkStart w:id="1" w:name="_Hlk525723053"/>
      <w:r w:rsidRPr="0529719C">
        <w:rPr>
          <w:rFonts w:cs="Arial"/>
          <w:sz w:val="24"/>
          <w:szCs w:val="24"/>
        </w:rPr>
        <w:t>3GPP TSG RAN WG1 #11</w:t>
      </w:r>
      <w:r w:rsidR="00A25CAE">
        <w:rPr>
          <w:rFonts w:cs="Arial"/>
          <w:sz w:val="24"/>
          <w:szCs w:val="24"/>
        </w:rPr>
        <w:t>4</w:t>
      </w:r>
      <w:r>
        <w:rPr>
          <w:rFonts w:cs="Arial"/>
          <w:sz w:val="24"/>
          <w:szCs w:val="24"/>
        </w:rPr>
        <w:t xml:space="preserve"> </w:t>
      </w:r>
      <w:r w:rsidRPr="0529719C">
        <w:rPr>
          <w:rFonts w:cs="Arial"/>
          <w:sz w:val="24"/>
          <w:szCs w:val="24"/>
        </w:rPr>
        <w:t xml:space="preserve">  </w:t>
      </w:r>
      <w:r>
        <w:tab/>
      </w:r>
      <w:r>
        <w:tab/>
      </w:r>
      <w:r>
        <w:tab/>
      </w:r>
      <w:r>
        <w:tab/>
      </w:r>
      <w:r>
        <w:tab/>
      </w:r>
      <w:r>
        <w:tab/>
      </w:r>
      <w:r>
        <w:tab/>
      </w:r>
      <w:r>
        <w:tab/>
      </w:r>
      <w:r>
        <w:tab/>
      </w:r>
      <w:r>
        <w:tab/>
      </w:r>
      <w:r>
        <w:tab/>
      </w:r>
      <w:r>
        <w:tab/>
      </w:r>
      <w:r>
        <w:tab/>
      </w:r>
      <w:r>
        <w:tab/>
      </w:r>
      <w:r w:rsidRPr="0529719C">
        <w:rPr>
          <w:rFonts w:cs="Arial"/>
          <w:sz w:val="24"/>
          <w:szCs w:val="24"/>
        </w:rPr>
        <w:t xml:space="preserve">     </w:t>
      </w:r>
      <w:r w:rsidR="00D870A8">
        <w:rPr>
          <w:rFonts w:cs="Arial"/>
          <w:sz w:val="24"/>
          <w:szCs w:val="24"/>
        </w:rPr>
        <w:t xml:space="preserve">   </w:t>
      </w:r>
      <w:r w:rsidRPr="000933DB">
        <w:rPr>
          <w:rFonts w:cs="Arial"/>
          <w:sz w:val="24"/>
          <w:szCs w:val="24"/>
        </w:rPr>
        <w:t>R1-</w:t>
      </w:r>
      <w:r w:rsidRPr="000933DB">
        <w:rPr>
          <w:rFonts w:cs="Arial"/>
          <w:color w:val="000000" w:themeColor="text1"/>
          <w:sz w:val="16"/>
          <w:szCs w:val="16"/>
        </w:rPr>
        <w:t xml:space="preserve"> </w:t>
      </w:r>
      <w:r w:rsidRPr="000933DB">
        <w:rPr>
          <w:rFonts w:cs="Arial"/>
          <w:color w:val="000000" w:themeColor="text1"/>
          <w:sz w:val="24"/>
          <w:szCs w:val="24"/>
        </w:rPr>
        <w:t>2</w:t>
      </w:r>
      <w:r>
        <w:rPr>
          <w:rFonts w:cs="Arial"/>
          <w:color w:val="000000" w:themeColor="text1"/>
          <w:sz w:val="24"/>
          <w:szCs w:val="24"/>
        </w:rPr>
        <w:t>30</w:t>
      </w:r>
      <w:r w:rsidR="00CD6A88">
        <w:rPr>
          <w:rFonts w:cs="Arial"/>
          <w:color w:val="000000" w:themeColor="text1"/>
          <w:sz w:val="24"/>
          <w:szCs w:val="24"/>
        </w:rPr>
        <w:t>6877</w:t>
      </w:r>
    </w:p>
    <w:bookmarkEnd w:id="0"/>
    <w:bookmarkEnd w:id="1"/>
    <w:p w14:paraId="6BFF536F" w14:textId="7537F9C2" w:rsidR="00D870A8" w:rsidRPr="00957674" w:rsidRDefault="00A25CAE" w:rsidP="00D870A8">
      <w:pPr>
        <w:pStyle w:val="Header"/>
        <w:jc w:val="both"/>
        <w:rPr>
          <w:rFonts w:cs="Arial"/>
          <w:sz w:val="24"/>
          <w:szCs w:val="24"/>
        </w:rPr>
      </w:pPr>
      <w:r>
        <w:rPr>
          <w:rFonts w:cs="Arial"/>
          <w:sz w:val="24"/>
          <w:szCs w:val="24"/>
        </w:rPr>
        <w:t>Toulouse</w:t>
      </w:r>
      <w:r w:rsidR="00D870A8">
        <w:rPr>
          <w:rFonts w:cs="Arial"/>
          <w:sz w:val="24"/>
          <w:szCs w:val="24"/>
        </w:rPr>
        <w:t xml:space="preserve">, </w:t>
      </w:r>
      <w:r>
        <w:rPr>
          <w:rFonts w:cs="Arial"/>
          <w:sz w:val="24"/>
          <w:szCs w:val="24"/>
        </w:rPr>
        <w:t>France</w:t>
      </w:r>
      <w:r w:rsidR="00D870A8">
        <w:rPr>
          <w:rFonts w:cs="Arial"/>
          <w:sz w:val="24"/>
          <w:szCs w:val="24"/>
        </w:rPr>
        <w:t>, 2</w:t>
      </w:r>
      <w:r>
        <w:rPr>
          <w:rFonts w:cs="Arial"/>
          <w:sz w:val="24"/>
          <w:szCs w:val="24"/>
        </w:rPr>
        <w:t>1</w:t>
      </w:r>
      <w:r w:rsidRPr="00A25CAE">
        <w:rPr>
          <w:rFonts w:cs="Arial"/>
          <w:sz w:val="24"/>
          <w:szCs w:val="24"/>
          <w:vertAlign w:val="superscript"/>
        </w:rPr>
        <w:t>st</w:t>
      </w:r>
      <w:r w:rsidR="00D870A8" w:rsidRPr="0529719C">
        <w:rPr>
          <w:rFonts w:cs="Arial"/>
          <w:sz w:val="24"/>
          <w:szCs w:val="24"/>
        </w:rPr>
        <w:t xml:space="preserve">– </w:t>
      </w:r>
      <w:r w:rsidR="00D870A8">
        <w:rPr>
          <w:rFonts w:cs="Arial"/>
          <w:sz w:val="24"/>
          <w:szCs w:val="24"/>
        </w:rPr>
        <w:t>2</w:t>
      </w:r>
      <w:r>
        <w:rPr>
          <w:rFonts w:cs="Arial"/>
          <w:sz w:val="24"/>
          <w:szCs w:val="24"/>
        </w:rPr>
        <w:t>5</w:t>
      </w:r>
      <w:r w:rsidR="00D870A8">
        <w:rPr>
          <w:rFonts w:cs="Arial"/>
          <w:sz w:val="24"/>
          <w:szCs w:val="24"/>
          <w:vertAlign w:val="superscript"/>
        </w:rPr>
        <w:t>th</w:t>
      </w:r>
      <w:r w:rsidR="00D870A8" w:rsidRPr="0529719C">
        <w:rPr>
          <w:rFonts w:cs="Arial"/>
          <w:sz w:val="24"/>
          <w:szCs w:val="24"/>
        </w:rPr>
        <w:t xml:space="preserve"> </w:t>
      </w:r>
      <w:r>
        <w:rPr>
          <w:rFonts w:cs="Arial"/>
          <w:sz w:val="24"/>
          <w:szCs w:val="24"/>
        </w:rPr>
        <w:t>August</w:t>
      </w:r>
      <w:r w:rsidR="00D870A8" w:rsidRPr="0529719C">
        <w:rPr>
          <w:rFonts w:cs="Arial"/>
          <w:sz w:val="24"/>
          <w:szCs w:val="24"/>
        </w:rPr>
        <w:t>, 202</w:t>
      </w:r>
      <w:r w:rsidR="00D870A8">
        <w:rPr>
          <w:rFonts w:cs="Arial"/>
          <w:sz w:val="24"/>
          <w:szCs w:val="24"/>
        </w:rPr>
        <w:t>3</w:t>
      </w:r>
    </w:p>
    <w:p w14:paraId="1BBBF487" w14:textId="77777777" w:rsidR="005601AC" w:rsidRPr="00957674" w:rsidRDefault="005601AC" w:rsidP="003B0E00">
      <w:pPr>
        <w:pStyle w:val="Header"/>
        <w:jc w:val="both"/>
        <w:rPr>
          <w:rFonts w:cs="Arial"/>
          <w:sz w:val="24"/>
          <w:lang w:eastAsia="ja-JP"/>
        </w:rPr>
      </w:pPr>
    </w:p>
    <w:p w14:paraId="14A08F13" w14:textId="22FD0449" w:rsidR="0034111C" w:rsidRPr="000E4409" w:rsidRDefault="0034111C" w:rsidP="003B0E00">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194011">
        <w:rPr>
          <w:rFonts w:cs="Arial"/>
          <w:b/>
          <w:sz w:val="24"/>
          <w:szCs w:val="24"/>
          <w:lang w:val="en-US"/>
        </w:rPr>
        <w:t>5</w:t>
      </w:r>
    </w:p>
    <w:p w14:paraId="6E9D8FEF" w14:textId="77777777" w:rsidR="00E128F2" w:rsidRPr="0093162E" w:rsidRDefault="0034111C" w:rsidP="00373285">
      <w:pPr>
        <w:tabs>
          <w:tab w:val="left" w:pos="1985"/>
        </w:tabs>
        <w:spacing w:after="120"/>
        <w:ind w:left="1985" w:hanging="1985"/>
        <w:jc w:val="both"/>
        <w:rPr>
          <w:rFonts w:ascii="Arial" w:hAnsi="Arial" w:cs="Arial"/>
          <w:b/>
          <w:sz w:val="24"/>
          <w:szCs w:val="24"/>
        </w:rPr>
      </w:pPr>
      <w:r w:rsidRPr="0093162E">
        <w:rPr>
          <w:rFonts w:ascii="Arial" w:hAnsi="Arial" w:cs="Arial"/>
          <w:b/>
          <w:sz w:val="24"/>
          <w:szCs w:val="24"/>
        </w:rPr>
        <w:t>Source:</w:t>
      </w:r>
      <w:r w:rsidRPr="0093162E">
        <w:rPr>
          <w:rFonts w:ascii="Arial" w:hAnsi="Arial" w:cs="Arial"/>
          <w:b/>
          <w:sz w:val="24"/>
        </w:rPr>
        <w:tab/>
      </w:r>
      <w:r w:rsidR="00013455" w:rsidRPr="0093162E">
        <w:rPr>
          <w:rFonts w:ascii="Arial" w:hAnsi="Arial" w:cs="Arial"/>
          <w:b/>
          <w:sz w:val="24"/>
          <w:szCs w:val="24"/>
        </w:rPr>
        <w:t xml:space="preserve">Nokia, </w:t>
      </w:r>
      <w:r w:rsidR="003A7926" w:rsidRPr="0093162E">
        <w:rPr>
          <w:rFonts w:ascii="Arial" w:hAnsi="Arial" w:cs="Arial"/>
          <w:b/>
          <w:sz w:val="24"/>
          <w:szCs w:val="24"/>
        </w:rPr>
        <w:t>Nokia</w:t>
      </w:r>
      <w:r w:rsidR="00013455" w:rsidRPr="0093162E">
        <w:rPr>
          <w:rFonts w:ascii="Arial" w:hAnsi="Arial" w:cs="Arial"/>
          <w:b/>
          <w:sz w:val="24"/>
          <w:szCs w:val="24"/>
        </w:rPr>
        <w:t xml:space="preserve"> Shanghai Bell</w:t>
      </w:r>
    </w:p>
    <w:p w14:paraId="2DA7C155" w14:textId="540D7296" w:rsidR="0034111C" w:rsidRPr="0093162E" w:rsidRDefault="0034111C" w:rsidP="00373285">
      <w:pPr>
        <w:ind w:left="1985" w:hanging="1985"/>
        <w:jc w:val="both"/>
        <w:rPr>
          <w:rFonts w:ascii="Arial" w:hAnsi="Arial" w:cs="Arial"/>
          <w:b/>
          <w:sz w:val="24"/>
          <w:szCs w:val="24"/>
        </w:rPr>
      </w:pPr>
      <w:r w:rsidRPr="0093162E">
        <w:rPr>
          <w:rFonts w:ascii="Arial" w:hAnsi="Arial" w:cs="Arial"/>
          <w:b/>
          <w:sz w:val="24"/>
          <w:szCs w:val="24"/>
        </w:rPr>
        <w:t>Title:</w:t>
      </w:r>
      <w:r w:rsidRPr="0093162E">
        <w:rPr>
          <w:rFonts w:ascii="Arial" w:hAnsi="Arial" w:cs="Arial"/>
          <w:b/>
          <w:sz w:val="24"/>
        </w:rPr>
        <w:tab/>
      </w:r>
      <w:bookmarkStart w:id="2" w:name="_Hlk102172697"/>
      <w:r w:rsidR="00194011">
        <w:rPr>
          <w:rFonts w:ascii="Arial" w:hAnsi="Arial" w:cs="Arial"/>
          <w:b/>
          <w:sz w:val="24"/>
        </w:rPr>
        <w:t>Discussion on RAN4 LS on the UE SRS IL imbalance issue</w:t>
      </w:r>
      <w:r w:rsidR="00FC0D36" w:rsidRPr="0093162E">
        <w:rPr>
          <w:rFonts w:ascii="Arial" w:hAnsi="Arial" w:cs="Arial"/>
          <w:b/>
          <w:sz w:val="24"/>
        </w:rPr>
        <w:t xml:space="preserve"> </w:t>
      </w:r>
      <w:r w:rsidR="006B757C" w:rsidRPr="0093162E">
        <w:rPr>
          <w:rFonts w:ascii="Arial" w:hAnsi="Arial" w:cs="Arial"/>
          <w:b/>
          <w:sz w:val="24"/>
          <w:szCs w:val="24"/>
        </w:rPr>
        <w:t xml:space="preserve"> </w:t>
      </w:r>
      <w:bookmarkEnd w:id="2"/>
    </w:p>
    <w:p w14:paraId="17B096F3" w14:textId="77777777" w:rsidR="0034111C" w:rsidRPr="0093162E" w:rsidRDefault="0034111C" w:rsidP="00373285">
      <w:pPr>
        <w:jc w:val="both"/>
        <w:rPr>
          <w:rFonts w:ascii="Arial" w:hAnsi="Arial" w:cs="Arial"/>
          <w:b/>
          <w:sz w:val="24"/>
          <w:szCs w:val="24"/>
        </w:rPr>
      </w:pPr>
      <w:r w:rsidRPr="0093162E">
        <w:rPr>
          <w:rFonts w:ascii="Arial" w:hAnsi="Arial" w:cs="Arial"/>
          <w:b/>
          <w:sz w:val="24"/>
          <w:szCs w:val="24"/>
        </w:rPr>
        <w:t>Document for:</w:t>
      </w:r>
      <w:r w:rsidRPr="0093162E">
        <w:rPr>
          <w:rFonts w:ascii="Arial" w:hAnsi="Arial" w:cs="Arial"/>
          <w:b/>
          <w:sz w:val="24"/>
        </w:rPr>
        <w:tab/>
      </w:r>
      <w:r w:rsidRPr="0093162E">
        <w:rPr>
          <w:rFonts w:ascii="Arial" w:hAnsi="Arial" w:cs="Arial"/>
          <w:b/>
          <w:sz w:val="24"/>
        </w:rPr>
        <w:tab/>
      </w:r>
      <w:r w:rsidRPr="0093162E">
        <w:rPr>
          <w:rFonts w:ascii="Arial" w:hAnsi="Arial" w:cs="Arial"/>
          <w:b/>
          <w:sz w:val="24"/>
          <w:szCs w:val="24"/>
        </w:rPr>
        <w:t>Discussion and Decision</w:t>
      </w:r>
    </w:p>
    <w:p w14:paraId="6C9B9D2D" w14:textId="77777777" w:rsidR="0034111C" w:rsidRPr="00C50A5C" w:rsidRDefault="0034111C">
      <w:pPr>
        <w:pStyle w:val="Heading1"/>
        <w:jc w:val="both"/>
        <w:rPr>
          <w:rFonts w:cs="Arial"/>
          <w:lang w:val="en-US"/>
        </w:rPr>
      </w:pPr>
      <w:r w:rsidRPr="00C50A5C">
        <w:rPr>
          <w:rFonts w:cs="Arial"/>
          <w:lang w:val="en-US"/>
        </w:rPr>
        <w:t>1</w:t>
      </w:r>
      <w:r w:rsidRPr="00C50A5C">
        <w:rPr>
          <w:rFonts w:cs="Arial"/>
          <w:lang w:val="en-US"/>
        </w:rPr>
        <w:tab/>
      </w:r>
      <w:r w:rsidR="00EE7FA7" w:rsidRPr="00C50A5C">
        <w:rPr>
          <w:rFonts w:cs="Arial"/>
          <w:lang w:val="en-US"/>
        </w:rPr>
        <w:t>Introduction</w:t>
      </w:r>
    </w:p>
    <w:p w14:paraId="7A82D7BB" w14:textId="20A464EF" w:rsidR="00194011" w:rsidRDefault="00194011" w:rsidP="00373285">
      <w:pPr>
        <w:jc w:val="both"/>
        <w:rPr>
          <w:rFonts w:ascii="Times New Roman" w:hAnsi="Times New Roman" w:cs="Times New Roman"/>
        </w:rPr>
      </w:pPr>
      <w:r>
        <w:rPr>
          <w:rFonts w:ascii="Times New Roman" w:hAnsi="Times New Roman" w:cs="Times New Roman"/>
        </w:rPr>
        <w:t>RAN4 has sent an LS to RAN1</w:t>
      </w:r>
      <w:r w:rsidR="00CF5F9B" w:rsidRPr="0042259E">
        <w:rPr>
          <w:rFonts w:ascii="Times New Roman" w:hAnsi="Times New Roman" w:cs="Times New Roman"/>
        </w:rPr>
        <w:t xml:space="preserve"> </w:t>
      </w:r>
      <w:r w:rsidR="00EE1BBA" w:rsidRPr="00373285">
        <w:rPr>
          <w:rFonts w:ascii="Times New Roman" w:hAnsi="Times New Roman" w:cs="Times New Roman"/>
        </w:rPr>
        <w:fldChar w:fldCharType="begin"/>
      </w:r>
      <w:r w:rsidR="00EE1BBA" w:rsidRPr="0042259E">
        <w:rPr>
          <w:rFonts w:ascii="Times New Roman" w:hAnsi="Times New Roman" w:cs="Times New Roman"/>
        </w:rPr>
        <w:instrText xml:space="preserve"> REF _Ref525556233 \r \h </w:instrText>
      </w:r>
      <w:r w:rsidR="00082468" w:rsidRPr="0042259E">
        <w:rPr>
          <w:rFonts w:ascii="Times New Roman" w:hAnsi="Times New Roman" w:cs="Times New Roman"/>
        </w:rPr>
        <w:instrText xml:space="preserve"> \* MERGEFORMAT </w:instrText>
      </w:r>
      <w:r w:rsidR="00EE1BBA" w:rsidRPr="00373285">
        <w:rPr>
          <w:rFonts w:ascii="Times New Roman" w:hAnsi="Times New Roman" w:cs="Times New Roman"/>
        </w:rPr>
      </w:r>
      <w:r w:rsidR="00EE1BBA" w:rsidRPr="00373285">
        <w:rPr>
          <w:rFonts w:ascii="Times New Roman" w:hAnsi="Times New Roman" w:cs="Times New Roman"/>
        </w:rPr>
        <w:fldChar w:fldCharType="separate"/>
      </w:r>
      <w:r w:rsidR="008D6184" w:rsidRPr="0042259E">
        <w:rPr>
          <w:rFonts w:ascii="Times New Roman" w:hAnsi="Times New Roman" w:cs="Times New Roman"/>
        </w:rPr>
        <w:t>[1]</w:t>
      </w:r>
      <w:r w:rsidR="00EE1BBA" w:rsidRPr="00373285">
        <w:rPr>
          <w:rFonts w:ascii="Times New Roman" w:hAnsi="Times New Roman" w:cs="Times New Roman"/>
        </w:rPr>
        <w:fldChar w:fldCharType="end"/>
      </w:r>
      <w:r>
        <w:rPr>
          <w:rFonts w:ascii="Times New Roman" w:hAnsi="Times New Roman" w:cs="Times New Roman"/>
        </w:rPr>
        <w:t xml:space="preserve">, where the following action is requested. </w:t>
      </w:r>
    </w:p>
    <w:tbl>
      <w:tblPr>
        <w:tblStyle w:val="TableGrid"/>
        <w:tblW w:w="0" w:type="auto"/>
        <w:tblLook w:val="04A0" w:firstRow="1" w:lastRow="0" w:firstColumn="1" w:lastColumn="0" w:noHBand="0" w:noVBand="1"/>
      </w:tblPr>
      <w:tblGrid>
        <w:gridCol w:w="9629"/>
      </w:tblGrid>
      <w:tr w:rsidR="00194011" w14:paraId="4B1A2A62" w14:textId="77777777" w:rsidTr="00194011">
        <w:tc>
          <w:tcPr>
            <w:tcW w:w="9629" w:type="dxa"/>
          </w:tcPr>
          <w:p w14:paraId="6D163F21" w14:textId="77777777" w:rsidR="00194011" w:rsidRDefault="00194011" w:rsidP="00194011">
            <w:pPr>
              <w:spacing w:after="120"/>
              <w:ind w:left="993" w:hanging="993"/>
            </w:pPr>
            <w:r>
              <w:rPr>
                <w:rFonts w:ascii="Arial" w:hAnsi="Arial" w:cs="Arial"/>
                <w:b/>
              </w:rPr>
              <w:t xml:space="preserve">ACTION: </w:t>
            </w:r>
            <w:r w:rsidRPr="000F6242">
              <w:rPr>
                <w:rFonts w:ascii="Arial" w:hAnsi="Arial" w:cs="Arial"/>
                <w:b/>
                <w:color w:val="0070C0"/>
              </w:rPr>
              <w:tab/>
            </w:r>
            <w:r>
              <w:rPr>
                <w:rFonts w:ascii="Arial" w:hAnsi="Arial" w:cs="Arial"/>
              </w:rPr>
              <w:t>RAN4 respectfully ask RAN1</w:t>
            </w:r>
            <w:r w:rsidRPr="003C12C9">
              <w:rPr>
                <w:rFonts w:ascii="Arial" w:hAnsi="Arial" w:cs="Arial"/>
              </w:rPr>
              <w:t xml:space="preserve"> to </w:t>
            </w:r>
            <w:r>
              <w:rPr>
                <w:rFonts w:ascii="Arial" w:hAnsi="Arial" w:cs="Arial"/>
              </w:rPr>
              <w:t xml:space="preserve">consider above issue with, but not limited to the three resolutions listed in the Annex </w:t>
            </w:r>
            <w:r>
              <w:rPr>
                <w:rFonts w:ascii="Arial" w:hAnsi="Arial" w:cs="Arial" w:hint="eastAsia"/>
              </w:rPr>
              <w:t>for</w:t>
            </w:r>
            <w:r>
              <w:rPr>
                <w:rFonts w:ascii="Arial" w:hAnsi="Arial" w:cs="Arial"/>
              </w:rPr>
              <w:t xml:space="preserve"> their future study.  </w:t>
            </w:r>
            <w:r w:rsidRPr="008617BB">
              <w:t xml:space="preserve"> </w:t>
            </w:r>
          </w:p>
          <w:p w14:paraId="0980C8C2" w14:textId="77777777" w:rsidR="00194011" w:rsidRDefault="00194011" w:rsidP="00194011">
            <w:pPr>
              <w:spacing w:after="120"/>
              <w:ind w:left="993" w:hanging="993"/>
            </w:pPr>
            <w:r>
              <w:rPr>
                <w:rFonts w:ascii="Arial" w:hAnsi="Arial" w:cs="Arial"/>
                <w:b/>
              </w:rPr>
              <w:t>Possible resolution in Annex</w:t>
            </w:r>
          </w:p>
          <w:p w14:paraId="2CA26004" w14:textId="77777777" w:rsidR="00194011" w:rsidRPr="002F6ED7" w:rsidRDefault="00194011" w:rsidP="00194011">
            <w:pPr>
              <w:pStyle w:val="ListParagraph"/>
              <w:widowControl w:val="0"/>
              <w:numPr>
                <w:ilvl w:val="0"/>
                <w:numId w:val="65"/>
              </w:numPr>
              <w:tabs>
                <w:tab w:val="left" w:pos="3807"/>
                <w:tab w:val="center" w:pos="4932"/>
              </w:tabs>
              <w:spacing w:beforeLines="100" w:before="240" w:afterLines="50" w:after="120" w:line="240" w:lineRule="auto"/>
              <w:ind w:left="714" w:hanging="357"/>
              <w:contextualSpacing w:val="0"/>
              <w:jc w:val="both"/>
              <w:rPr>
                <w:rFonts w:ascii="Arial" w:hAnsi="Arial" w:cs="Arial"/>
                <w:sz w:val="20"/>
              </w:rPr>
            </w:pPr>
            <w:r w:rsidRPr="006A29F6">
              <w:rPr>
                <w:rFonts w:ascii="Arial" w:hAnsi="Arial" w:cs="Arial"/>
                <w:sz w:val="20"/>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6C4A535D" w14:textId="77777777" w:rsidR="00194011" w:rsidRPr="00352B5C" w:rsidRDefault="00194011" w:rsidP="00194011">
            <w:pPr>
              <w:pStyle w:val="ListParagraph"/>
              <w:widowControl w:val="0"/>
              <w:numPr>
                <w:ilvl w:val="0"/>
                <w:numId w:val="65"/>
              </w:numPr>
              <w:tabs>
                <w:tab w:val="left" w:pos="3807"/>
                <w:tab w:val="center" w:pos="4932"/>
              </w:tabs>
              <w:spacing w:beforeLines="100" w:before="240" w:afterLines="50" w:after="120" w:line="240" w:lineRule="auto"/>
              <w:contextualSpacing w:val="0"/>
              <w:jc w:val="both"/>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7A6D15C9" w14:textId="77777777" w:rsidR="00194011" w:rsidRPr="00EE3176" w:rsidRDefault="00194011" w:rsidP="00194011">
            <w:pPr>
              <w:pStyle w:val="ListParagraph"/>
              <w:widowControl w:val="0"/>
              <w:numPr>
                <w:ilvl w:val="0"/>
                <w:numId w:val="65"/>
              </w:numPr>
              <w:tabs>
                <w:tab w:val="left" w:pos="3807"/>
                <w:tab w:val="center" w:pos="4932"/>
              </w:tabs>
              <w:spacing w:beforeLines="100" w:before="240" w:afterLines="50" w:after="120" w:line="240" w:lineRule="auto"/>
              <w:ind w:left="714" w:hanging="357"/>
              <w:contextualSpacing w:val="0"/>
              <w:jc w:val="both"/>
              <w:rPr>
                <w:rFonts w:ascii="Arial" w:hAnsi="Arial" w:cs="Arial"/>
                <w:sz w:val="20"/>
                <w:lang w:val="en-GB"/>
              </w:rPr>
            </w:pPr>
            <w:r>
              <w:rPr>
                <w:rFonts w:ascii="Arial" w:hAnsi="Arial" w:cs="Arial"/>
                <w:sz w:val="20"/>
              </w:rPr>
              <w:t>D</w:t>
            </w:r>
            <w:proofErr w:type="spellStart"/>
            <w:r w:rsidRPr="00352B5C">
              <w:rPr>
                <w:rFonts w:ascii="Arial" w:hAnsi="Arial" w:cs="Arial"/>
                <w:sz w:val="20"/>
                <w:lang w:val="en-GB"/>
              </w:rPr>
              <w:t>efin</w:t>
            </w:r>
            <w:r>
              <w:rPr>
                <w:rFonts w:ascii="Arial" w:hAnsi="Arial" w:cs="Arial"/>
                <w:sz w:val="20"/>
                <w:lang w:val="en-GB"/>
              </w:rPr>
              <w:t>e</w:t>
            </w:r>
            <w:proofErr w:type="spellEnd"/>
            <w:r w:rsidRPr="00352B5C">
              <w:rPr>
                <w:rFonts w:ascii="Arial" w:hAnsi="Arial" w:cs="Arial"/>
                <w:sz w:val="20"/>
                <w:lang w:val="en-GB"/>
              </w:rPr>
              <w:t xml:space="preserve"> UE measurements</w:t>
            </w:r>
            <w:r>
              <w:rPr>
                <w:rFonts w:ascii="Arial" w:hAnsi="Arial" w:cs="Arial"/>
                <w:sz w:val="20"/>
                <w:lang w:val="en-GB"/>
              </w:rPr>
              <w:t xml:space="preserve"> of downlink channels which are</w:t>
            </w:r>
            <w:r w:rsidRPr="00352B5C">
              <w:rPr>
                <w:rFonts w:ascii="Arial" w:hAnsi="Arial" w:cs="Arial"/>
                <w:sz w:val="20"/>
                <w:lang w:val="en-GB"/>
              </w:rPr>
              <w:t xml:space="preserve"> report</w:t>
            </w:r>
            <w:r>
              <w:rPr>
                <w:rFonts w:ascii="Arial" w:hAnsi="Arial" w:cs="Arial"/>
                <w:sz w:val="20"/>
                <w:lang w:val="en-GB"/>
              </w:rPr>
              <w:t>ed</w:t>
            </w:r>
            <w:r w:rsidRPr="00352B5C">
              <w:rPr>
                <w:rFonts w:ascii="Arial" w:hAnsi="Arial" w:cs="Arial"/>
                <w:sz w:val="20"/>
                <w:lang w:val="en-GB"/>
              </w:rPr>
              <w:t xml:space="preserve"> </w:t>
            </w:r>
            <w:proofErr w:type="gramStart"/>
            <w:r>
              <w:rPr>
                <w:rFonts w:ascii="Arial" w:hAnsi="Arial" w:cs="Arial"/>
                <w:sz w:val="20"/>
                <w:lang w:val="en-GB"/>
              </w:rPr>
              <w:t>in order to</w:t>
            </w:r>
            <w:proofErr w:type="gramEnd"/>
            <w:r w:rsidRPr="00352B5C">
              <w:rPr>
                <w:rFonts w:ascii="Arial" w:hAnsi="Arial" w:cs="Arial"/>
                <w:sz w:val="20"/>
                <w:lang w:val="en-GB"/>
              </w:rPr>
              <w:t xml:space="preserve"> assist th</w:t>
            </w:r>
            <w:r>
              <w:rPr>
                <w:rFonts w:ascii="Arial" w:hAnsi="Arial" w:cs="Arial"/>
                <w:sz w:val="20"/>
                <w:lang w:val="en-GB"/>
              </w:rPr>
              <w:t>e network in determining the difference between the UE insertion losses for two given antenna ports, where the network also does its own measurements of SRS channels.</w:t>
            </w:r>
          </w:p>
          <w:p w14:paraId="45E9BBBA" w14:textId="77777777" w:rsidR="00194011" w:rsidRPr="00A12771" w:rsidRDefault="00194011" w:rsidP="00194011">
            <w:pPr>
              <w:pStyle w:val="ListParagraph"/>
              <w:widowControl w:val="0"/>
              <w:numPr>
                <w:ilvl w:val="0"/>
                <w:numId w:val="65"/>
              </w:numPr>
              <w:tabs>
                <w:tab w:val="left" w:pos="3807"/>
                <w:tab w:val="center" w:pos="4932"/>
              </w:tabs>
              <w:spacing w:beforeLines="100" w:before="240" w:afterLines="50" w:after="120" w:line="240" w:lineRule="auto"/>
              <w:ind w:left="714" w:hanging="357"/>
              <w:contextualSpacing w:val="0"/>
              <w:jc w:val="both"/>
              <w:rPr>
                <w:rFonts w:ascii="Arial" w:hAnsi="Arial" w:cs="Arial"/>
              </w:rPr>
            </w:pPr>
            <w:r w:rsidRPr="00E65784">
              <w:rPr>
                <w:rFonts w:ascii="Arial" w:hAnsi="Arial" w:cs="Arial"/>
                <w:sz w:val="20"/>
              </w:rPr>
              <w:t>RAN4 does not preclude other options.</w:t>
            </w:r>
          </w:p>
          <w:p w14:paraId="3A257C31" w14:textId="269A908D" w:rsidR="00194011" w:rsidRPr="00194011" w:rsidRDefault="00194011" w:rsidP="00194011">
            <w:pPr>
              <w:tabs>
                <w:tab w:val="left" w:pos="3807"/>
                <w:tab w:val="center" w:pos="4932"/>
              </w:tabs>
              <w:spacing w:beforeLines="100" w:before="240" w:afterLines="50" w:after="120"/>
              <w:jc w:val="both"/>
              <w:rPr>
                <w:rFonts w:ascii="Arial" w:hAnsi="Arial" w:cs="Arial"/>
              </w:rPr>
            </w:pPr>
            <w:r>
              <w:rPr>
                <w:rFonts w:ascii="Arial" w:hAnsi="Arial" w:cs="Arial"/>
              </w:rPr>
              <w:t xml:space="preserve">The above alternatives are considered from Release 18 onwards and for 8Rx capable </w:t>
            </w:r>
            <w:proofErr w:type="gramStart"/>
            <w:r>
              <w:rPr>
                <w:rFonts w:ascii="Arial" w:hAnsi="Arial" w:cs="Arial"/>
              </w:rPr>
              <w:t>UE’s</w:t>
            </w:r>
            <w:proofErr w:type="gramEnd"/>
            <w:r>
              <w:rPr>
                <w:rFonts w:ascii="Arial" w:hAnsi="Arial" w:cs="Arial"/>
              </w:rPr>
              <w:t>, and possible applicability UE’s supporting 2RX or 4RX is FFS</w:t>
            </w:r>
          </w:p>
        </w:tc>
      </w:tr>
    </w:tbl>
    <w:p w14:paraId="5DC0DF57" w14:textId="12A83F27" w:rsidR="00194011" w:rsidRDefault="00194011" w:rsidP="00373285">
      <w:pPr>
        <w:jc w:val="both"/>
        <w:rPr>
          <w:rFonts w:ascii="Times New Roman" w:hAnsi="Times New Roman" w:cs="Times New Roman"/>
        </w:rPr>
      </w:pPr>
    </w:p>
    <w:p w14:paraId="47A1B994" w14:textId="53C46916" w:rsidR="00062630" w:rsidRPr="00C50A5C" w:rsidRDefault="00062630">
      <w:pPr>
        <w:pStyle w:val="Heading1"/>
        <w:jc w:val="both"/>
        <w:rPr>
          <w:rFonts w:cs="Arial"/>
          <w:color w:val="000000"/>
          <w:lang w:val="en-US"/>
        </w:rPr>
      </w:pPr>
      <w:r w:rsidRPr="00C50A5C">
        <w:rPr>
          <w:rFonts w:cs="Arial"/>
          <w:color w:val="000000"/>
          <w:lang w:val="en-US"/>
        </w:rPr>
        <w:t>2</w:t>
      </w:r>
      <w:r w:rsidRPr="00C50A5C">
        <w:rPr>
          <w:rFonts w:cs="Arial"/>
          <w:color w:val="000000"/>
          <w:lang w:val="en-US"/>
        </w:rPr>
        <w:tab/>
      </w:r>
      <w:r w:rsidR="0029402A" w:rsidRPr="00C50A5C">
        <w:rPr>
          <w:rFonts w:cs="Arial"/>
          <w:color w:val="000000"/>
          <w:lang w:val="en-US"/>
        </w:rPr>
        <w:t>Discussion</w:t>
      </w:r>
      <w:r w:rsidR="00ED1C91" w:rsidRPr="00C50A5C">
        <w:rPr>
          <w:rFonts w:cs="Arial"/>
          <w:color w:val="000000"/>
          <w:lang w:val="en-US"/>
        </w:rPr>
        <w:t xml:space="preserve"> </w:t>
      </w:r>
    </w:p>
    <w:p w14:paraId="20EE61FF" w14:textId="31682582" w:rsidR="00C97ED5" w:rsidRDefault="00C97ED5" w:rsidP="00373285">
      <w:pPr>
        <w:jc w:val="both"/>
        <w:rPr>
          <w:rFonts w:ascii="Times New Roman" w:hAnsi="Times New Roman" w:cs="Times New Roman"/>
          <w:sz w:val="20"/>
          <w:szCs w:val="20"/>
        </w:rPr>
      </w:pPr>
      <w:r w:rsidRPr="004E30C1">
        <w:rPr>
          <w:rFonts w:ascii="Times New Roman" w:hAnsi="Times New Roman" w:cs="Times New Roman"/>
          <w:sz w:val="20"/>
          <w:szCs w:val="20"/>
        </w:rPr>
        <w:t>SRS antenna switching is an important feature to acquire DL CSI and beamforming information for TDD especially for most of cells with larger number of antenna ports. But this requires addition switching logic in UE T</w:t>
      </w:r>
      <w:r w:rsidR="00651923" w:rsidRPr="004E30C1">
        <w:rPr>
          <w:rFonts w:ascii="Times New Roman" w:hAnsi="Times New Roman" w:cs="Times New Roman"/>
          <w:sz w:val="20"/>
          <w:szCs w:val="20"/>
        </w:rPr>
        <w:t>x</w:t>
      </w:r>
      <w:r w:rsidRPr="004E30C1">
        <w:rPr>
          <w:rFonts w:ascii="Times New Roman" w:hAnsi="Times New Roman" w:cs="Times New Roman"/>
          <w:sz w:val="20"/>
          <w:szCs w:val="20"/>
        </w:rPr>
        <w:t xml:space="preserve"> side, and it introduces additional insertion loss (IL) to the </w:t>
      </w:r>
      <w:r w:rsidR="00651923" w:rsidRPr="004E30C1">
        <w:rPr>
          <w:rFonts w:ascii="Times New Roman" w:hAnsi="Times New Roman" w:cs="Times New Roman"/>
          <w:sz w:val="20"/>
          <w:szCs w:val="20"/>
        </w:rPr>
        <w:t>diversity branches</w:t>
      </w:r>
      <w:r w:rsidRPr="004E30C1">
        <w:rPr>
          <w:rFonts w:ascii="Times New Roman" w:hAnsi="Times New Roman" w:cs="Times New Roman"/>
          <w:sz w:val="20"/>
          <w:szCs w:val="20"/>
        </w:rPr>
        <w:t xml:space="preserve"> than the </w:t>
      </w:r>
      <w:r w:rsidR="00651923" w:rsidRPr="004E30C1">
        <w:rPr>
          <w:rFonts w:ascii="Times New Roman" w:hAnsi="Times New Roman" w:cs="Times New Roman"/>
          <w:sz w:val="20"/>
          <w:szCs w:val="20"/>
        </w:rPr>
        <w:t>main branch</w:t>
      </w:r>
      <w:r w:rsidRPr="004E30C1">
        <w:rPr>
          <w:rFonts w:ascii="Times New Roman" w:hAnsi="Times New Roman" w:cs="Times New Roman"/>
          <w:sz w:val="20"/>
          <w:szCs w:val="20"/>
        </w:rPr>
        <w:t xml:space="preserve">. </w:t>
      </w:r>
    </w:p>
    <w:p w14:paraId="5F6348C3" w14:textId="48086D11" w:rsidR="00640DB8" w:rsidRPr="00E95235" w:rsidRDefault="00640DB8" w:rsidP="00640DB8">
      <w:pPr>
        <w:pStyle w:val="Heading2"/>
        <w:rPr>
          <w:lang w:val="en-US"/>
        </w:rPr>
      </w:pPr>
      <w:r>
        <w:rPr>
          <w:lang w:val="en-US"/>
        </w:rPr>
        <w:t>2.1 Discussion on potential solutions</w:t>
      </w:r>
      <w:r w:rsidRPr="00E95235">
        <w:rPr>
          <w:lang w:val="en-US"/>
        </w:rPr>
        <w:t xml:space="preserve"> </w:t>
      </w:r>
    </w:p>
    <w:p w14:paraId="0A880919" w14:textId="1FB890D3" w:rsidR="004E30C1" w:rsidRPr="004E30C1" w:rsidRDefault="00C97ED5" w:rsidP="00373285">
      <w:pPr>
        <w:jc w:val="both"/>
        <w:rPr>
          <w:rFonts w:ascii="Times New Roman" w:eastAsia="MS Mincho" w:hAnsi="Times New Roman" w:cs="Times New Roman"/>
          <w:sz w:val="20"/>
          <w:szCs w:val="20"/>
          <w:lang w:val="en-GB" w:eastAsia="zh-CN"/>
        </w:rPr>
      </w:pPr>
      <w:r w:rsidRPr="004E30C1">
        <w:rPr>
          <w:rFonts w:ascii="Times New Roman" w:hAnsi="Times New Roman" w:cs="Times New Roman"/>
          <w:sz w:val="20"/>
          <w:szCs w:val="20"/>
        </w:rPr>
        <w:t>To solve the problem, RAN4 has defined a relaxation for 4Rx as a non-ideal factor in P</w:t>
      </w:r>
      <w:r w:rsidRPr="004E30C1">
        <w:rPr>
          <w:rFonts w:ascii="Times New Roman" w:hAnsi="Times New Roman" w:cs="Times New Roman"/>
          <w:sz w:val="20"/>
          <w:szCs w:val="20"/>
          <w:vertAlign w:val="subscript"/>
        </w:rPr>
        <w:t>CMAX_L, f, c</w:t>
      </w:r>
      <w:r w:rsidRPr="004E30C1">
        <w:rPr>
          <w:rFonts w:ascii="Times New Roman" w:hAnsi="Times New Roman" w:cs="Times New Roman"/>
          <w:sz w:val="20"/>
          <w:szCs w:val="20"/>
        </w:rPr>
        <w:t xml:space="preserve">, </w:t>
      </w:r>
      <w:r w:rsidRPr="004E30C1">
        <w:rPr>
          <w:rFonts w:ascii="Times New Roman" w:eastAsia="MS Mincho" w:hAnsi="Times New Roman" w:cs="Times New Roman"/>
          <w:sz w:val="20"/>
          <w:szCs w:val="20"/>
          <w:lang w:val="en-GB"/>
        </w:rPr>
        <w:t>∆</w:t>
      </w:r>
      <w:proofErr w:type="spellStart"/>
      <w:r w:rsidRPr="004E30C1">
        <w:rPr>
          <w:rFonts w:ascii="Times New Roman" w:eastAsia="MS Mincho" w:hAnsi="Times New Roman" w:cs="Times New Roman"/>
          <w:sz w:val="20"/>
          <w:szCs w:val="20"/>
          <w:lang w:val="en-GB"/>
        </w:rPr>
        <w:t>T</w:t>
      </w:r>
      <w:r w:rsidRPr="004E30C1">
        <w:rPr>
          <w:rFonts w:ascii="Times New Roman" w:eastAsia="MS Mincho" w:hAnsi="Times New Roman" w:cs="Times New Roman"/>
          <w:sz w:val="20"/>
          <w:szCs w:val="20"/>
          <w:vertAlign w:val="subscript"/>
          <w:lang w:val="en-GB"/>
        </w:rPr>
        <w:t>RxSRS</w:t>
      </w:r>
      <w:proofErr w:type="spellEnd"/>
      <w:r w:rsidRPr="004E30C1">
        <w:rPr>
          <w:rFonts w:ascii="Times New Roman" w:eastAsia="MS Mincho" w:hAnsi="Times New Roman" w:cs="Times New Roman"/>
          <w:sz w:val="20"/>
          <w:szCs w:val="20"/>
          <w:lang w:val="en-GB" w:eastAsia="zh-CN"/>
        </w:rPr>
        <w:t xml:space="preserve"> (3-6dB)</w:t>
      </w:r>
      <w:r w:rsidR="00651923" w:rsidRPr="004E30C1">
        <w:rPr>
          <w:rFonts w:ascii="Times New Roman" w:eastAsia="MS Mincho" w:hAnsi="Times New Roman" w:cs="Times New Roman"/>
          <w:sz w:val="20"/>
          <w:szCs w:val="20"/>
          <w:lang w:val="en-GB" w:eastAsia="zh-CN"/>
        </w:rPr>
        <w:t xml:space="preserve"> </w:t>
      </w:r>
      <w:r w:rsidRPr="004E30C1">
        <w:rPr>
          <w:rFonts w:ascii="Times New Roman" w:eastAsia="MS Mincho" w:hAnsi="Times New Roman" w:cs="Times New Roman"/>
          <w:sz w:val="20"/>
          <w:szCs w:val="20"/>
          <w:lang w:val="en-GB" w:eastAsia="zh-CN"/>
        </w:rPr>
        <w:t xml:space="preserve">is the factor to relaxation. </w:t>
      </w:r>
      <w:r w:rsidR="00651923" w:rsidRPr="004E30C1">
        <w:rPr>
          <w:rFonts w:ascii="Times New Roman" w:eastAsia="MS Mincho" w:hAnsi="Times New Roman" w:cs="Times New Roman"/>
          <w:sz w:val="20"/>
          <w:szCs w:val="20"/>
          <w:lang w:val="en-GB" w:eastAsia="zh-CN"/>
        </w:rPr>
        <w:t>For 8 Rx case, higher IL values were proposed, so it is not efficient to define only power reduction. Also, channel estimation performance is highly important for higher rank transmission.</w:t>
      </w:r>
      <w:r w:rsidR="004E30C1" w:rsidRPr="004E30C1">
        <w:rPr>
          <w:rFonts w:ascii="Times New Roman" w:eastAsia="MS Mincho" w:hAnsi="Times New Roman" w:cs="Times New Roman"/>
          <w:sz w:val="20"/>
          <w:szCs w:val="20"/>
          <w:lang w:val="en-GB" w:eastAsia="zh-CN"/>
        </w:rPr>
        <w:t xml:space="preserve"> To solve the problem, th</w:t>
      </w:r>
      <w:r w:rsidR="004E30C1">
        <w:rPr>
          <w:rFonts w:ascii="Times New Roman" w:eastAsia="MS Mincho" w:hAnsi="Times New Roman" w:cs="Times New Roman"/>
          <w:sz w:val="20"/>
          <w:szCs w:val="20"/>
          <w:lang w:val="en-GB" w:eastAsia="zh-CN"/>
        </w:rPr>
        <w:t>re</w:t>
      </w:r>
      <w:r w:rsidR="004E30C1" w:rsidRPr="004E30C1">
        <w:rPr>
          <w:rFonts w:ascii="Times New Roman" w:eastAsia="MS Mincho" w:hAnsi="Times New Roman" w:cs="Times New Roman"/>
          <w:sz w:val="20"/>
          <w:szCs w:val="20"/>
          <w:lang w:val="en-GB" w:eastAsia="zh-CN"/>
        </w:rPr>
        <w:t>e option</w:t>
      </w:r>
      <w:r w:rsidR="004E30C1">
        <w:rPr>
          <w:rFonts w:ascii="Times New Roman" w:eastAsia="MS Mincho" w:hAnsi="Times New Roman" w:cs="Times New Roman"/>
          <w:sz w:val="20"/>
          <w:szCs w:val="20"/>
          <w:lang w:val="en-GB" w:eastAsia="zh-CN"/>
        </w:rPr>
        <w:t>s were</w:t>
      </w:r>
      <w:r w:rsidR="004E30C1" w:rsidRPr="004E30C1">
        <w:rPr>
          <w:rFonts w:ascii="Times New Roman" w:eastAsia="MS Mincho" w:hAnsi="Times New Roman" w:cs="Times New Roman"/>
          <w:sz w:val="20"/>
          <w:szCs w:val="20"/>
          <w:lang w:val="en-GB" w:eastAsia="zh-CN"/>
        </w:rPr>
        <w:t xml:space="preserve"> discussed in RAN4. </w:t>
      </w:r>
    </w:p>
    <w:p w14:paraId="42DE889C" w14:textId="317B6F2E" w:rsidR="00651923" w:rsidRPr="00651923" w:rsidRDefault="004E30C1" w:rsidP="00651923">
      <w:pPr>
        <w:keepNext/>
        <w:keepLines/>
        <w:numPr>
          <w:ilvl w:val="1"/>
          <w:numId w:val="0"/>
        </w:numPr>
        <w:tabs>
          <w:tab w:val="num" w:pos="576"/>
        </w:tabs>
        <w:spacing w:before="180" w:after="180" w:line="240" w:lineRule="auto"/>
        <w:ind w:left="576" w:hanging="576"/>
        <w:outlineLvl w:val="1"/>
        <w:rPr>
          <w:rFonts w:ascii="Arial" w:eastAsia="MS Mincho" w:hAnsi="Arial" w:cs="Times New Roman"/>
          <w:sz w:val="32"/>
          <w:szCs w:val="20"/>
        </w:rPr>
      </w:pPr>
      <w:r>
        <w:rPr>
          <w:rFonts w:ascii="Arial" w:eastAsia="MS Mincho" w:hAnsi="Arial" w:cs="Times New Roman"/>
          <w:sz w:val="32"/>
          <w:szCs w:val="20"/>
        </w:rPr>
        <w:t xml:space="preserve">Option1: </w:t>
      </w:r>
      <w:r w:rsidR="00651923" w:rsidRPr="00651923">
        <w:rPr>
          <w:rFonts w:ascii="Arial" w:eastAsia="MS Mincho" w:hAnsi="Arial" w:cs="Times New Roman"/>
          <w:sz w:val="32"/>
          <w:szCs w:val="20"/>
        </w:rPr>
        <w:t>Indication of actual IL</w:t>
      </w:r>
    </w:p>
    <w:p w14:paraId="4C0671BD" w14:textId="269502A2" w:rsidR="00651923" w:rsidRPr="00651923" w:rsidRDefault="00651923" w:rsidP="00651923">
      <w:pPr>
        <w:spacing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sz w:val="20"/>
          <w:szCs w:val="20"/>
          <w:lang w:val="en-GB" w:eastAsia="zh-CN"/>
        </w:rPr>
        <w:t xml:space="preserve">The expected UE behaviour in terms of power is illustrated in Figure </w:t>
      </w:r>
      <w:r w:rsidR="000B2CED">
        <w:rPr>
          <w:rFonts w:ascii="Times New Roman" w:eastAsia="MS Mincho" w:hAnsi="Times New Roman" w:cs="Times New Roman"/>
          <w:sz w:val="20"/>
          <w:szCs w:val="20"/>
          <w:lang w:val="en-GB" w:eastAsia="zh-CN"/>
        </w:rPr>
        <w:t>1</w:t>
      </w:r>
      <w:r w:rsidRPr="00651923">
        <w:rPr>
          <w:rFonts w:ascii="Times New Roman" w:eastAsia="MS Mincho" w:hAnsi="Times New Roman" w:cs="Times New Roman"/>
          <w:sz w:val="20"/>
          <w:szCs w:val="20"/>
          <w:lang w:val="en-GB" w:eastAsia="zh-CN"/>
        </w:rPr>
        <w:t xml:space="preserve">. It should be noted that if UE follows no power imbalance approach, </w:t>
      </w:r>
      <w:proofErr w:type="spellStart"/>
      <w:r w:rsidRPr="00651923">
        <w:rPr>
          <w:rFonts w:ascii="Times New Roman" w:eastAsia="MS Mincho" w:hAnsi="Times New Roman" w:cs="Times New Roman"/>
          <w:sz w:val="20"/>
          <w:szCs w:val="20"/>
          <w:lang w:val="en-GB" w:eastAsia="zh-CN"/>
        </w:rPr>
        <w:t>gNB</w:t>
      </w:r>
      <w:proofErr w:type="spellEnd"/>
      <w:r w:rsidRPr="00651923">
        <w:rPr>
          <w:rFonts w:ascii="Times New Roman" w:eastAsia="MS Mincho" w:hAnsi="Times New Roman" w:cs="Times New Roman"/>
          <w:sz w:val="20"/>
          <w:szCs w:val="20"/>
          <w:lang w:val="en-GB" w:eastAsia="zh-CN"/>
        </w:rPr>
        <w:t xml:space="preserve"> shall not use channel estimation error correction with </w:t>
      </w:r>
      <w:r w:rsidRPr="00651923">
        <w:rPr>
          <w:rFonts w:ascii="Times New Roman" w:eastAsia="MS Mincho" w:hAnsi="Times New Roman" w:cs="Times New Roman"/>
          <w:sz w:val="20"/>
          <w:szCs w:val="20"/>
          <w:lang w:val="en-GB"/>
        </w:rPr>
        <w:t>∆</w:t>
      </w:r>
      <w:proofErr w:type="spellStart"/>
      <w:proofErr w:type="gramStart"/>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proofErr w:type="spellEnd"/>
      <w:proofErr w:type="gramEnd"/>
      <w:r w:rsidRPr="00651923">
        <w:rPr>
          <w:rFonts w:ascii="Times New Roman" w:eastAsia="MS Mincho" w:hAnsi="Times New Roman" w:cs="Times New Roman"/>
          <w:sz w:val="20"/>
          <w:szCs w:val="20"/>
          <w:lang w:val="en-GB" w:eastAsia="zh-CN"/>
        </w:rPr>
        <w:t xml:space="preserve"> until the power at the highest </w:t>
      </w:r>
      <w:r w:rsidRPr="00651923">
        <w:rPr>
          <w:rFonts w:ascii="Times New Roman" w:eastAsia="MS Mincho" w:hAnsi="Times New Roman" w:cs="Times New Roman"/>
          <w:sz w:val="20"/>
          <w:szCs w:val="20"/>
          <w:lang w:val="en-GB" w:eastAsia="zh-CN"/>
        </w:rPr>
        <w:lastRenderedPageBreak/>
        <w:t>power antenna port reaches maximum power, i.e., Power Class</w:t>
      </w:r>
      <w:r w:rsidRPr="00651923">
        <w:rPr>
          <w:rFonts w:ascii="Times New Roman" w:eastAsia="MS Mincho" w:hAnsi="Times New Roman" w:cs="Times New Roman"/>
          <w:sz w:val="20"/>
          <w:szCs w:val="20"/>
          <w:lang w:val="en-GB"/>
        </w:rPr>
        <w:t>. If</w:t>
      </w:r>
      <w:r w:rsidRPr="00651923">
        <w:rPr>
          <w:rFonts w:ascii="Times New Roman" w:eastAsia="MS Mincho" w:hAnsi="Times New Roman" w:cs="Times New Roman"/>
          <w:sz w:val="20"/>
          <w:szCs w:val="20"/>
          <w:lang w:val="en-GB" w:eastAsia="zh-CN"/>
        </w:rPr>
        <w:t xml:space="preserve"> the power at the highest power port reaches the maximum, then, </w:t>
      </w:r>
      <w:r w:rsidRPr="00651923">
        <w:rPr>
          <w:rFonts w:ascii="Times New Roman" w:eastAsia="MS Mincho" w:hAnsi="Times New Roman" w:cs="Times New Roman"/>
          <w:sz w:val="20"/>
          <w:szCs w:val="20"/>
          <w:lang w:val="en-GB"/>
        </w:rPr>
        <w:t>∆</w:t>
      </w:r>
      <w:proofErr w:type="spellStart"/>
      <w:proofErr w:type="gramStart"/>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proofErr w:type="spellEnd"/>
      <w:proofErr w:type="gramEnd"/>
      <w:r w:rsidRPr="00651923">
        <w:rPr>
          <w:rFonts w:ascii="Times New Roman" w:eastAsia="MS Mincho" w:hAnsi="Times New Roman" w:cs="Times New Roman"/>
          <w:sz w:val="20"/>
          <w:szCs w:val="20"/>
          <w:lang w:val="en-GB" w:eastAsia="zh-CN"/>
        </w:rPr>
        <w:t xml:space="preserve"> can be </w:t>
      </w:r>
      <w:r w:rsidRPr="00F476EF">
        <w:rPr>
          <w:rFonts w:ascii="Times New Roman" w:eastAsia="MS Mincho" w:hAnsi="Times New Roman" w:cs="Times New Roman"/>
          <w:sz w:val="20"/>
          <w:szCs w:val="20"/>
          <w:lang w:val="en-GB" w:eastAsia="zh-CN"/>
        </w:rPr>
        <w:t xml:space="preserve">utilized by </w:t>
      </w:r>
      <w:proofErr w:type="spellStart"/>
      <w:r w:rsidRPr="00F476EF">
        <w:rPr>
          <w:rFonts w:ascii="Times New Roman" w:eastAsia="MS Mincho" w:hAnsi="Times New Roman" w:cs="Times New Roman"/>
          <w:sz w:val="20"/>
          <w:szCs w:val="20"/>
          <w:lang w:val="en-GB" w:eastAsia="zh-CN"/>
        </w:rPr>
        <w:t>gNB</w:t>
      </w:r>
      <w:proofErr w:type="spellEnd"/>
      <w:r w:rsidRPr="00F476EF">
        <w:rPr>
          <w:rFonts w:ascii="Times New Roman" w:eastAsia="MS Mincho" w:hAnsi="Times New Roman" w:cs="Times New Roman"/>
          <w:sz w:val="20"/>
          <w:szCs w:val="20"/>
          <w:lang w:val="en-GB" w:eastAsia="zh-CN"/>
        </w:rPr>
        <w:t xml:space="preserve"> as error compensation factor.</w:t>
      </w:r>
      <w:r w:rsidRPr="00651923">
        <w:rPr>
          <w:rFonts w:ascii="Times New Roman" w:eastAsia="MS Mincho" w:hAnsi="Times New Roman" w:cs="Times New Roman"/>
          <w:sz w:val="20"/>
          <w:szCs w:val="20"/>
          <w:lang w:val="en-GB" w:eastAsia="zh-CN"/>
        </w:rPr>
        <w:t xml:space="preserve"> </w:t>
      </w:r>
    </w:p>
    <w:p w14:paraId="2E462F9C" w14:textId="77777777" w:rsidR="00651923" w:rsidRPr="00651923" w:rsidRDefault="00651923" w:rsidP="00651923">
      <w:pPr>
        <w:spacing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noProof/>
          <w:sz w:val="20"/>
          <w:szCs w:val="20"/>
          <w:lang w:val="en-GB" w:eastAsia="zh-CN"/>
        </w:rPr>
        <w:drawing>
          <wp:inline distT="0" distB="0" distL="0" distR="0" wp14:anchorId="6EFBC39A" wp14:editId="4B8BEB13">
            <wp:extent cx="6115685" cy="16757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5685" cy="1675765"/>
                    </a:xfrm>
                    <a:prstGeom prst="rect">
                      <a:avLst/>
                    </a:prstGeom>
                  </pic:spPr>
                </pic:pic>
              </a:graphicData>
            </a:graphic>
          </wp:inline>
        </w:drawing>
      </w:r>
    </w:p>
    <w:p w14:paraId="559D463E" w14:textId="3D92D6CB" w:rsidR="00651923" w:rsidRPr="00651923" w:rsidRDefault="00651923" w:rsidP="00651923">
      <w:pPr>
        <w:keepLines/>
        <w:tabs>
          <w:tab w:val="center" w:pos="4536"/>
          <w:tab w:val="right" w:pos="9072"/>
        </w:tabs>
        <w:spacing w:after="180" w:line="240" w:lineRule="auto"/>
        <w:jc w:val="center"/>
        <w:rPr>
          <w:rFonts w:ascii="Arial" w:eastAsia="MS Mincho" w:hAnsi="Arial" w:cs="Arial"/>
          <w:noProof/>
          <w:sz w:val="20"/>
          <w:szCs w:val="20"/>
          <w:lang w:val="en-GB" w:eastAsia="zh-CN"/>
        </w:rPr>
      </w:pPr>
      <w:r w:rsidRPr="00651923">
        <w:rPr>
          <w:rFonts w:ascii="Arial" w:eastAsia="MS Mincho" w:hAnsi="Arial" w:cs="Arial"/>
          <w:noProof/>
          <w:sz w:val="20"/>
          <w:szCs w:val="20"/>
          <w:lang w:val="en-GB" w:eastAsia="zh-CN"/>
        </w:rPr>
        <w:t xml:space="preserve">Figure </w:t>
      </w:r>
      <w:r w:rsidR="000B2CED">
        <w:rPr>
          <w:rFonts w:ascii="Arial" w:eastAsia="MS Mincho" w:hAnsi="Arial" w:cs="Arial"/>
          <w:noProof/>
          <w:sz w:val="20"/>
          <w:szCs w:val="20"/>
          <w:lang w:val="en-GB" w:eastAsia="zh-CN"/>
        </w:rPr>
        <w:t>1</w:t>
      </w:r>
      <w:r w:rsidRPr="00651923">
        <w:rPr>
          <w:rFonts w:ascii="Arial" w:eastAsia="MS Mincho" w:hAnsi="Arial" w:cs="Arial"/>
          <w:noProof/>
          <w:sz w:val="20"/>
          <w:szCs w:val="20"/>
          <w:lang w:val="en-GB" w:eastAsia="zh-CN"/>
        </w:rPr>
        <w:t xml:space="preserve">: </w:t>
      </w:r>
      <w:r w:rsidR="00D870A8">
        <w:rPr>
          <w:rFonts w:ascii="Arial" w:eastAsia="MS Mincho" w:hAnsi="Arial" w:cs="Arial"/>
          <w:noProof/>
          <w:sz w:val="20"/>
          <w:szCs w:val="20"/>
          <w:lang w:val="en-GB" w:eastAsia="zh-CN"/>
        </w:rPr>
        <w:t>power</w:t>
      </w:r>
      <w:r w:rsidRPr="00651923">
        <w:rPr>
          <w:rFonts w:ascii="Arial" w:eastAsia="MS Mincho" w:hAnsi="Arial" w:cs="Arial"/>
          <w:noProof/>
          <w:sz w:val="20"/>
          <w:szCs w:val="20"/>
          <w:lang w:val="en-GB" w:eastAsia="zh-CN"/>
        </w:rPr>
        <w:t xml:space="preserve"> imbalance </w:t>
      </w:r>
      <w:r w:rsidR="00D870A8">
        <w:rPr>
          <w:rFonts w:ascii="Arial" w:eastAsia="MS Mincho" w:hAnsi="Arial" w:cs="Arial"/>
          <w:noProof/>
          <w:sz w:val="20"/>
          <w:szCs w:val="20"/>
          <w:lang w:val="en-GB" w:eastAsia="zh-CN"/>
        </w:rPr>
        <w:t xml:space="preserve">when only saturated </w:t>
      </w:r>
      <w:r w:rsidRPr="00651923">
        <w:rPr>
          <w:rFonts w:ascii="Arial" w:eastAsia="MS Mincho" w:hAnsi="Arial" w:cs="Arial"/>
          <w:noProof/>
          <w:sz w:val="20"/>
          <w:szCs w:val="20"/>
          <w:lang w:val="en-GB" w:eastAsia="zh-CN"/>
        </w:rPr>
        <w:t>(UE compensates for power to be lost due to ∆T</w:t>
      </w:r>
      <w:r w:rsidRPr="00651923">
        <w:rPr>
          <w:rFonts w:ascii="Arial" w:eastAsia="MS Mincho" w:hAnsi="Arial" w:cs="Arial"/>
          <w:noProof/>
          <w:sz w:val="20"/>
          <w:szCs w:val="20"/>
          <w:vertAlign w:val="subscript"/>
          <w:lang w:val="en-GB" w:eastAsia="zh-CN"/>
        </w:rPr>
        <w:t>RxSRS</w:t>
      </w:r>
      <w:r w:rsidRPr="00651923">
        <w:rPr>
          <w:rFonts w:ascii="Arial" w:eastAsia="MS Mincho" w:hAnsi="Arial" w:cs="Arial"/>
          <w:noProof/>
          <w:sz w:val="20"/>
          <w:szCs w:val="20"/>
          <w:lang w:val="en-GB" w:eastAsia="zh-CN"/>
        </w:rPr>
        <w:t>)</w:t>
      </w:r>
    </w:p>
    <w:p w14:paraId="43958CB4" w14:textId="7AA09B91" w:rsidR="000B2CED" w:rsidRDefault="000B2CED" w:rsidP="00651923">
      <w:pPr>
        <w:spacing w:after="180" w:line="240" w:lineRule="auto"/>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In this case, for correct channel estimation, real power imbalance shall be known to </w:t>
      </w:r>
      <w:proofErr w:type="spellStart"/>
      <w:r>
        <w:rPr>
          <w:rFonts w:ascii="Times New Roman" w:eastAsia="MS Mincho" w:hAnsi="Times New Roman" w:cs="Times New Roman"/>
          <w:sz w:val="20"/>
          <w:szCs w:val="20"/>
          <w:lang w:val="en-GB" w:eastAsia="zh-CN"/>
        </w:rPr>
        <w:t>gNB</w:t>
      </w:r>
      <w:proofErr w:type="spellEnd"/>
      <w:r>
        <w:rPr>
          <w:rFonts w:ascii="Times New Roman" w:eastAsia="MS Mincho" w:hAnsi="Times New Roman" w:cs="Times New Roman"/>
          <w:sz w:val="20"/>
          <w:szCs w:val="20"/>
          <w:lang w:val="en-GB" w:eastAsia="zh-CN"/>
        </w:rPr>
        <w:t xml:space="preserve">, and it is possible to be derived by </w:t>
      </w:r>
      <w:proofErr w:type="spellStart"/>
      <w:r>
        <w:rPr>
          <w:rFonts w:ascii="Times New Roman" w:eastAsia="MS Mincho" w:hAnsi="Times New Roman" w:cs="Times New Roman"/>
          <w:sz w:val="20"/>
          <w:szCs w:val="20"/>
          <w:lang w:val="en-GB" w:eastAsia="zh-CN"/>
        </w:rPr>
        <w:t>gNB</w:t>
      </w:r>
      <w:proofErr w:type="spellEnd"/>
      <w:r>
        <w:rPr>
          <w:rFonts w:ascii="Times New Roman" w:eastAsia="MS Mincho" w:hAnsi="Times New Roman" w:cs="Times New Roman"/>
          <w:sz w:val="20"/>
          <w:szCs w:val="20"/>
          <w:lang w:val="en-GB" w:eastAsia="zh-CN"/>
        </w:rPr>
        <w:t xml:space="preserve"> based on UE PHR procedure. However, the current PHR procedure has ambiguity when maximum SRS transmission power is set differently for different transmission occasion. So, it should be clarified by the specification.  </w:t>
      </w:r>
    </w:p>
    <w:p w14:paraId="7D967D19" w14:textId="76904293" w:rsidR="00735A72" w:rsidRPr="00651923" w:rsidRDefault="00735A72" w:rsidP="00735A72">
      <w:pPr>
        <w:spacing w:before="20" w:after="20" w:line="240" w:lineRule="auto"/>
        <w:jc w:val="both"/>
        <w:rPr>
          <w:rFonts w:ascii="Times New Roman" w:eastAsia="MS Mincho" w:hAnsi="Times New Roman" w:cs="Times New Roman"/>
          <w:b/>
          <w:sz w:val="20"/>
          <w:szCs w:val="20"/>
          <w:vertAlign w:val="subscript"/>
          <w:lang w:val="en-GB"/>
        </w:rPr>
      </w:pPr>
      <w:r w:rsidRPr="00651923">
        <w:rPr>
          <w:rFonts w:ascii="Times New Roman" w:eastAsia="MS Mincho" w:hAnsi="Times New Roman" w:cs="Times New Roman"/>
          <w:b/>
          <w:bCs/>
          <w:sz w:val="20"/>
          <w:szCs w:val="20"/>
          <w:lang w:val="en-GB" w:eastAsia="zh-CN"/>
        </w:rPr>
        <w:t xml:space="preserve">Observation </w:t>
      </w:r>
      <w:r>
        <w:rPr>
          <w:rFonts w:ascii="Times New Roman" w:eastAsia="MS Mincho" w:hAnsi="Times New Roman" w:cs="Times New Roman"/>
          <w:b/>
          <w:bCs/>
          <w:sz w:val="20"/>
          <w:szCs w:val="20"/>
          <w:lang w:val="en-GB" w:eastAsia="zh-CN"/>
        </w:rPr>
        <w:t>1</w:t>
      </w:r>
      <w:r w:rsidRPr="00651923">
        <w:rPr>
          <w:rFonts w:ascii="Times New Roman" w:eastAsia="MS Mincho" w:hAnsi="Times New Roman" w:cs="Times New Roman"/>
          <w:b/>
          <w:bCs/>
          <w:sz w:val="20"/>
          <w:szCs w:val="20"/>
          <w:lang w:val="en-GB" w:eastAsia="zh-CN"/>
        </w:rPr>
        <w:t xml:space="preserve">: </w:t>
      </w:r>
      <w:r>
        <w:rPr>
          <w:rFonts w:ascii="Times New Roman" w:eastAsia="MS Mincho" w:hAnsi="Times New Roman" w:cs="Times New Roman"/>
          <w:b/>
          <w:bCs/>
          <w:sz w:val="20"/>
          <w:szCs w:val="20"/>
          <w:lang w:val="en-GB" w:eastAsia="zh-CN"/>
        </w:rPr>
        <w:t xml:space="preserve">There is ambiguity for derivation of power imbalance by </w:t>
      </w:r>
      <w:proofErr w:type="spellStart"/>
      <w:r>
        <w:rPr>
          <w:rFonts w:ascii="Times New Roman" w:eastAsia="MS Mincho" w:hAnsi="Times New Roman" w:cs="Times New Roman"/>
          <w:b/>
          <w:bCs/>
          <w:sz w:val="20"/>
          <w:szCs w:val="20"/>
          <w:lang w:val="en-GB" w:eastAsia="zh-CN"/>
        </w:rPr>
        <w:t>gNB</w:t>
      </w:r>
      <w:proofErr w:type="spellEnd"/>
      <w:r>
        <w:rPr>
          <w:rFonts w:ascii="Times New Roman" w:eastAsia="MS Mincho" w:hAnsi="Times New Roman" w:cs="Times New Roman"/>
          <w:b/>
          <w:bCs/>
          <w:sz w:val="20"/>
          <w:szCs w:val="20"/>
          <w:lang w:val="en-GB" w:eastAsia="zh-CN"/>
        </w:rPr>
        <w:t xml:space="preserve"> due to ambiguity for PHR operation with antenna switching. </w:t>
      </w:r>
      <w:r w:rsidRPr="00651923">
        <w:rPr>
          <w:rFonts w:ascii="Times New Roman" w:eastAsia="MS Mincho" w:hAnsi="Times New Roman" w:cs="Times New Roman"/>
          <w:b/>
          <w:bCs/>
          <w:sz w:val="20"/>
          <w:szCs w:val="20"/>
          <w:lang w:val="en-GB" w:eastAsia="zh-CN"/>
        </w:rPr>
        <w:t xml:space="preserve"> </w:t>
      </w:r>
    </w:p>
    <w:p w14:paraId="5587DCB6" w14:textId="563B9EA4" w:rsidR="00735A72" w:rsidRDefault="00735A72" w:rsidP="00651923">
      <w:pPr>
        <w:spacing w:after="180" w:line="240" w:lineRule="auto"/>
        <w:rPr>
          <w:rFonts w:ascii="Times New Roman" w:eastAsia="MS Mincho" w:hAnsi="Times New Roman" w:cs="Times New Roman"/>
          <w:sz w:val="20"/>
          <w:szCs w:val="20"/>
          <w:lang w:val="en-GB" w:eastAsia="zh-CN"/>
        </w:rPr>
      </w:pPr>
    </w:p>
    <w:p w14:paraId="2E47C46C" w14:textId="77777777" w:rsidR="00735A72" w:rsidRDefault="00735A72" w:rsidP="00651923">
      <w:pPr>
        <w:spacing w:after="180" w:line="240" w:lineRule="auto"/>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In addition, </w:t>
      </w:r>
      <w:r w:rsidRPr="00651923">
        <w:rPr>
          <w:rFonts w:ascii="Times New Roman" w:eastAsia="MS Mincho" w:hAnsi="Times New Roman" w:cs="Times New Roman"/>
          <w:sz w:val="20"/>
          <w:szCs w:val="20"/>
          <w:lang w:val="en-GB"/>
        </w:rPr>
        <w:t>∆</w:t>
      </w:r>
      <w:proofErr w:type="spellStart"/>
      <w:proofErr w:type="gramStart"/>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proofErr w:type="spellEnd"/>
      <w:proofErr w:type="gramEnd"/>
      <w:r>
        <w:rPr>
          <w:rFonts w:ascii="Times New Roman" w:eastAsia="MS Mincho" w:hAnsi="Times New Roman" w:cs="Times New Roman"/>
          <w:sz w:val="20"/>
          <w:szCs w:val="20"/>
          <w:lang w:val="en-GB" w:eastAsia="zh-CN"/>
        </w:rPr>
        <w:t xml:space="preserve"> is used for determining lower bound of the transmit power, so it is unclear what exact IL is used for UE SRS transmission. Though this is accepted under the tolerance level 2dB, when IL is much larger, the interpretation of IL is still ambiguous. </w:t>
      </w:r>
    </w:p>
    <w:p w14:paraId="24ADF5FA" w14:textId="08708394" w:rsidR="00735A72" w:rsidRPr="00651923" w:rsidRDefault="00735A72" w:rsidP="00735A72">
      <w:pPr>
        <w:spacing w:before="20" w:after="20" w:line="240" w:lineRule="auto"/>
        <w:jc w:val="both"/>
        <w:rPr>
          <w:rFonts w:ascii="Times New Roman" w:eastAsia="MS Mincho" w:hAnsi="Times New Roman" w:cs="Times New Roman"/>
          <w:b/>
          <w:sz w:val="20"/>
          <w:szCs w:val="20"/>
          <w:vertAlign w:val="subscript"/>
          <w:lang w:val="en-GB"/>
        </w:rPr>
      </w:pPr>
      <w:r w:rsidRPr="00651923">
        <w:rPr>
          <w:rFonts w:ascii="Times New Roman" w:eastAsia="MS Mincho" w:hAnsi="Times New Roman" w:cs="Times New Roman"/>
          <w:b/>
          <w:bCs/>
          <w:sz w:val="20"/>
          <w:szCs w:val="20"/>
          <w:lang w:val="en-GB" w:eastAsia="zh-CN"/>
        </w:rPr>
        <w:t xml:space="preserve">Observation </w:t>
      </w:r>
      <w:r>
        <w:rPr>
          <w:rFonts w:ascii="Times New Roman" w:eastAsia="MS Mincho" w:hAnsi="Times New Roman" w:cs="Times New Roman"/>
          <w:b/>
          <w:bCs/>
          <w:sz w:val="20"/>
          <w:szCs w:val="20"/>
          <w:lang w:val="en-GB" w:eastAsia="zh-CN"/>
        </w:rPr>
        <w:t>2</w:t>
      </w:r>
      <w:r w:rsidRPr="00651923">
        <w:rPr>
          <w:rFonts w:ascii="Times New Roman" w:eastAsia="MS Mincho" w:hAnsi="Times New Roman" w:cs="Times New Roman"/>
          <w:b/>
          <w:bCs/>
          <w:sz w:val="20"/>
          <w:szCs w:val="20"/>
          <w:lang w:val="en-GB" w:eastAsia="zh-CN"/>
        </w:rPr>
        <w:t xml:space="preserve">: </w:t>
      </w:r>
      <w:r>
        <w:rPr>
          <w:rFonts w:ascii="Times New Roman" w:eastAsia="MS Mincho" w:hAnsi="Times New Roman" w:cs="Times New Roman"/>
          <w:b/>
          <w:bCs/>
          <w:sz w:val="20"/>
          <w:szCs w:val="20"/>
          <w:lang w:val="en-GB" w:eastAsia="zh-CN"/>
        </w:rPr>
        <w:t xml:space="preserve">Real IL value are not clearly known to </w:t>
      </w:r>
      <w:proofErr w:type="spellStart"/>
      <w:r>
        <w:rPr>
          <w:rFonts w:ascii="Times New Roman" w:eastAsia="MS Mincho" w:hAnsi="Times New Roman" w:cs="Times New Roman"/>
          <w:b/>
          <w:bCs/>
          <w:sz w:val="20"/>
          <w:szCs w:val="20"/>
          <w:lang w:val="en-GB" w:eastAsia="zh-CN"/>
        </w:rPr>
        <w:t>gNB</w:t>
      </w:r>
      <w:proofErr w:type="spellEnd"/>
      <w:r>
        <w:rPr>
          <w:rFonts w:ascii="Times New Roman" w:eastAsia="MS Mincho" w:hAnsi="Times New Roman" w:cs="Times New Roman"/>
          <w:b/>
          <w:bCs/>
          <w:sz w:val="20"/>
          <w:szCs w:val="20"/>
          <w:lang w:val="en-GB" w:eastAsia="zh-CN"/>
        </w:rPr>
        <w:t xml:space="preserve"> because</w:t>
      </w:r>
      <w:r>
        <w:rPr>
          <w:rFonts w:ascii="Times New Roman" w:eastAsia="MS Mincho" w:hAnsi="Times New Roman" w:cs="Times New Roman"/>
          <w:sz w:val="20"/>
          <w:szCs w:val="20"/>
          <w:lang w:val="en-GB" w:eastAsia="zh-CN"/>
        </w:rPr>
        <w:t xml:space="preserve"> </w:t>
      </w:r>
      <w:r w:rsidRPr="00651923">
        <w:rPr>
          <w:rFonts w:ascii="Times New Roman" w:eastAsia="MS Mincho" w:hAnsi="Times New Roman" w:cs="Times New Roman"/>
          <w:sz w:val="20"/>
          <w:szCs w:val="20"/>
          <w:lang w:val="en-GB"/>
        </w:rPr>
        <w:t>∆</w:t>
      </w:r>
      <w:proofErr w:type="spellStart"/>
      <w:proofErr w:type="gramStart"/>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proofErr w:type="spellEnd"/>
      <w:proofErr w:type="gramEnd"/>
      <w:r>
        <w:rPr>
          <w:rFonts w:ascii="Times New Roman" w:eastAsia="MS Mincho" w:hAnsi="Times New Roman" w:cs="Times New Roman"/>
          <w:sz w:val="20"/>
          <w:szCs w:val="20"/>
          <w:lang w:val="en-GB" w:eastAsia="zh-CN"/>
        </w:rPr>
        <w:t xml:space="preserve"> </w:t>
      </w:r>
      <w:r>
        <w:rPr>
          <w:rFonts w:ascii="Times New Roman" w:eastAsia="MS Mincho" w:hAnsi="Times New Roman" w:cs="Times New Roman"/>
          <w:b/>
          <w:bCs/>
          <w:sz w:val="20"/>
          <w:szCs w:val="20"/>
          <w:lang w:val="en-GB" w:eastAsia="zh-CN"/>
        </w:rPr>
        <w:t>is only used for determining lower bound of</w:t>
      </w:r>
      <w:r w:rsidRPr="004E30C1">
        <w:rPr>
          <w:rFonts w:ascii="Times New Roman" w:hAnsi="Times New Roman" w:cs="Times New Roman"/>
          <w:sz w:val="20"/>
          <w:szCs w:val="20"/>
        </w:rPr>
        <w:t xml:space="preserve"> P</w:t>
      </w:r>
      <w:r w:rsidRPr="004E30C1">
        <w:rPr>
          <w:rFonts w:ascii="Times New Roman" w:hAnsi="Times New Roman" w:cs="Times New Roman"/>
          <w:sz w:val="20"/>
          <w:szCs w:val="20"/>
          <w:vertAlign w:val="subscript"/>
        </w:rPr>
        <w:t>CMAX, f, c</w:t>
      </w:r>
      <w:r>
        <w:rPr>
          <w:rFonts w:ascii="Times New Roman" w:hAnsi="Times New Roman" w:cs="Times New Roman"/>
          <w:sz w:val="20"/>
          <w:szCs w:val="20"/>
        </w:rPr>
        <w:t>.</w:t>
      </w:r>
      <w:r>
        <w:rPr>
          <w:rFonts w:ascii="Times New Roman" w:eastAsia="MS Mincho" w:hAnsi="Times New Roman" w:cs="Times New Roman"/>
          <w:b/>
          <w:bCs/>
          <w:sz w:val="20"/>
          <w:szCs w:val="20"/>
          <w:lang w:val="en-GB" w:eastAsia="zh-CN"/>
        </w:rPr>
        <w:t xml:space="preserve"> </w:t>
      </w:r>
      <w:r w:rsidRPr="00651923">
        <w:rPr>
          <w:rFonts w:ascii="Times New Roman" w:eastAsia="MS Mincho" w:hAnsi="Times New Roman" w:cs="Times New Roman"/>
          <w:b/>
          <w:bCs/>
          <w:sz w:val="20"/>
          <w:szCs w:val="20"/>
          <w:lang w:val="en-GB" w:eastAsia="zh-CN"/>
        </w:rPr>
        <w:t xml:space="preserve"> </w:t>
      </w:r>
    </w:p>
    <w:p w14:paraId="4841E254" w14:textId="40C24C31" w:rsidR="00735A72" w:rsidRDefault="00735A72" w:rsidP="00651923">
      <w:pPr>
        <w:spacing w:after="180" w:line="240" w:lineRule="auto"/>
        <w:rPr>
          <w:rFonts w:ascii="Times New Roman" w:eastAsia="MS Mincho" w:hAnsi="Times New Roman" w:cs="Times New Roman"/>
          <w:sz w:val="20"/>
          <w:szCs w:val="20"/>
          <w:lang w:val="en-GB" w:eastAsia="zh-CN"/>
        </w:rPr>
      </w:pPr>
    </w:p>
    <w:p w14:paraId="3652709D" w14:textId="0A5B5CEB" w:rsidR="00651923" w:rsidRPr="00651923" w:rsidRDefault="00651923" w:rsidP="00651923">
      <w:pPr>
        <w:snapToGrid w:val="0"/>
        <w:spacing w:before="120" w:after="60" w:line="240" w:lineRule="auto"/>
        <w:rPr>
          <w:rFonts w:ascii="Times New Roman" w:eastAsia="MS Mincho" w:hAnsi="Times New Roman" w:cs="Times New Roman"/>
          <w:b/>
          <w:bCs/>
          <w:sz w:val="20"/>
          <w:szCs w:val="20"/>
          <w:lang w:val="en-GB" w:eastAsia="zh-CN"/>
        </w:rPr>
      </w:pPr>
      <w:r w:rsidRPr="00651923">
        <w:rPr>
          <w:rFonts w:ascii="Times New Roman" w:eastAsia="MS Mincho" w:hAnsi="Times New Roman" w:cs="Times New Roman"/>
          <w:b/>
          <w:bCs/>
          <w:sz w:val="20"/>
          <w:szCs w:val="20"/>
          <w:lang w:val="en-GB" w:eastAsia="zh-CN"/>
        </w:rPr>
        <w:t xml:space="preserve">Proposal 1: </w:t>
      </w:r>
      <w:r w:rsidR="00735A72">
        <w:rPr>
          <w:rFonts w:ascii="Times New Roman" w:eastAsia="MS Mincho" w:hAnsi="Times New Roman" w:cs="Times New Roman"/>
          <w:b/>
          <w:bCs/>
          <w:sz w:val="20"/>
          <w:szCs w:val="20"/>
          <w:lang w:val="en-GB" w:eastAsia="zh-CN"/>
        </w:rPr>
        <w:t>Support the indication of actual IL by UE as UE capability and study relative RAN1 specification impact. (</w:t>
      </w:r>
      <w:proofErr w:type="gramStart"/>
      <w:r w:rsidR="00735A72">
        <w:rPr>
          <w:rFonts w:ascii="Times New Roman" w:eastAsia="MS Mincho" w:hAnsi="Times New Roman" w:cs="Times New Roman"/>
          <w:b/>
          <w:bCs/>
          <w:sz w:val="20"/>
          <w:szCs w:val="20"/>
          <w:lang w:val="en-GB" w:eastAsia="zh-CN"/>
        </w:rPr>
        <w:t>e.g.</w:t>
      </w:r>
      <w:proofErr w:type="gramEnd"/>
      <w:r w:rsidR="00735A72">
        <w:rPr>
          <w:rFonts w:ascii="Times New Roman" w:eastAsia="MS Mincho" w:hAnsi="Times New Roman" w:cs="Times New Roman"/>
          <w:b/>
          <w:bCs/>
          <w:sz w:val="20"/>
          <w:szCs w:val="20"/>
          <w:lang w:val="en-GB" w:eastAsia="zh-CN"/>
        </w:rPr>
        <w:t xml:space="preserve"> clarification of PHR, Power control etc) </w:t>
      </w:r>
    </w:p>
    <w:p w14:paraId="13B6F96D" w14:textId="279BBD64" w:rsidR="00651923" w:rsidRPr="00651923" w:rsidRDefault="004E30C1" w:rsidP="00651923">
      <w:pPr>
        <w:keepNext/>
        <w:keepLines/>
        <w:numPr>
          <w:ilvl w:val="1"/>
          <w:numId w:val="0"/>
        </w:numPr>
        <w:tabs>
          <w:tab w:val="num" w:pos="576"/>
        </w:tabs>
        <w:spacing w:before="180" w:after="180" w:line="240" w:lineRule="auto"/>
        <w:ind w:left="576" w:hanging="576"/>
        <w:outlineLvl w:val="1"/>
        <w:rPr>
          <w:rFonts w:ascii="Arial" w:eastAsia="MS Mincho" w:hAnsi="Arial" w:cs="Times New Roman"/>
          <w:sz w:val="32"/>
          <w:szCs w:val="20"/>
        </w:rPr>
      </w:pPr>
      <w:r>
        <w:rPr>
          <w:rFonts w:ascii="Arial" w:eastAsia="MS Mincho" w:hAnsi="Arial" w:cs="Times New Roman"/>
          <w:sz w:val="32"/>
          <w:szCs w:val="20"/>
        </w:rPr>
        <w:t xml:space="preserve">Option 2: </w:t>
      </w:r>
      <w:r w:rsidR="00651923" w:rsidRPr="00651923">
        <w:rPr>
          <w:rFonts w:ascii="Arial" w:eastAsia="MS Mincho" w:hAnsi="Arial" w:cs="Times New Roman"/>
          <w:sz w:val="32"/>
          <w:szCs w:val="20"/>
        </w:rPr>
        <w:t>Type 3 PHR</w:t>
      </w:r>
    </w:p>
    <w:p w14:paraId="6D8B7B86" w14:textId="11767AE9" w:rsidR="00651923" w:rsidRDefault="00331F06" w:rsidP="00651923">
      <w:pPr>
        <w:snapToGrid w:val="0"/>
        <w:spacing w:before="60" w:after="60" w:line="240" w:lineRule="auto"/>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In the current specification, the transmission </w:t>
      </w:r>
      <w:r w:rsidR="00651923" w:rsidRPr="00651923">
        <w:rPr>
          <w:rFonts w:ascii="Times New Roman" w:eastAsia="MS Mincho" w:hAnsi="Times New Roman" w:cs="Times New Roman"/>
          <w:sz w:val="20"/>
          <w:szCs w:val="20"/>
          <w:lang w:val="en-GB" w:eastAsia="zh-CN"/>
        </w:rPr>
        <w:t>power per port is the same within the same SRS resource set.</w:t>
      </w:r>
      <w:r>
        <w:rPr>
          <w:rFonts w:ascii="Times New Roman" w:eastAsia="MS Mincho" w:hAnsi="Times New Roman" w:cs="Times New Roman"/>
          <w:sz w:val="20"/>
          <w:szCs w:val="20"/>
          <w:lang w:val="en-GB" w:eastAsia="zh-CN"/>
        </w:rPr>
        <w:t xml:space="preserve"> Also, power control is handled per SRS resource set level. The Type 3 PHR value is applied all SRS resources in </w:t>
      </w:r>
      <w:proofErr w:type="gramStart"/>
      <w:r>
        <w:rPr>
          <w:rFonts w:ascii="Times New Roman" w:eastAsia="MS Mincho" w:hAnsi="Times New Roman" w:cs="Times New Roman"/>
          <w:sz w:val="20"/>
          <w:szCs w:val="20"/>
          <w:lang w:val="en-GB" w:eastAsia="zh-CN"/>
        </w:rPr>
        <w:t>a</w:t>
      </w:r>
      <w:proofErr w:type="gramEnd"/>
      <w:r>
        <w:rPr>
          <w:rFonts w:ascii="Times New Roman" w:eastAsia="MS Mincho" w:hAnsi="Times New Roman" w:cs="Times New Roman"/>
          <w:sz w:val="20"/>
          <w:szCs w:val="20"/>
          <w:lang w:val="en-GB" w:eastAsia="zh-CN"/>
        </w:rPr>
        <w:t xml:space="preserve"> SRS resource set in an occasion. </w:t>
      </w:r>
      <w:r w:rsidR="00651923" w:rsidRPr="00651923">
        <w:rPr>
          <w:rFonts w:ascii="Times New Roman" w:eastAsia="MS Mincho" w:hAnsi="Times New Roman" w:cs="Times New Roman"/>
          <w:sz w:val="20"/>
          <w:szCs w:val="20"/>
          <w:lang w:val="en-GB" w:eastAsia="zh-CN"/>
        </w:rPr>
        <w:t>Hence, with the current specifications, the problem cannot be solved.</w:t>
      </w:r>
    </w:p>
    <w:p w14:paraId="0955F272" w14:textId="4BC45203" w:rsidR="00331F06" w:rsidRPr="00651923" w:rsidRDefault="00331F06" w:rsidP="00651923">
      <w:pPr>
        <w:snapToGrid w:val="0"/>
        <w:spacing w:before="60" w:after="60" w:line="240" w:lineRule="auto"/>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To solve the problem, we </w:t>
      </w:r>
      <w:r w:rsidR="00FD1F66">
        <w:rPr>
          <w:rFonts w:ascii="Times New Roman" w:eastAsia="MS Mincho" w:hAnsi="Times New Roman" w:cs="Times New Roman"/>
          <w:sz w:val="20"/>
          <w:szCs w:val="20"/>
          <w:lang w:val="en-GB" w:eastAsia="zh-CN"/>
        </w:rPr>
        <w:t xml:space="preserve">should </w:t>
      </w:r>
      <w:r>
        <w:rPr>
          <w:rFonts w:ascii="Times New Roman" w:eastAsia="MS Mincho" w:hAnsi="Times New Roman" w:cs="Times New Roman"/>
          <w:sz w:val="20"/>
          <w:szCs w:val="20"/>
          <w:lang w:val="en-GB" w:eastAsia="zh-CN"/>
        </w:rPr>
        <w:t xml:space="preserve">introduce new PHR operation reporting PHR per SRS port or SRS resource level. </w:t>
      </w:r>
      <w:r w:rsidR="00FD1F66">
        <w:rPr>
          <w:rFonts w:ascii="Times New Roman" w:eastAsia="MS Mincho" w:hAnsi="Times New Roman" w:cs="Times New Roman"/>
          <w:sz w:val="20"/>
          <w:szCs w:val="20"/>
          <w:lang w:val="en-GB" w:eastAsia="zh-CN"/>
        </w:rPr>
        <w:t>This is discussed for 8Rx case, th</w:t>
      </w:r>
      <w:r>
        <w:rPr>
          <w:rFonts w:ascii="Times New Roman" w:eastAsia="MS Mincho" w:hAnsi="Times New Roman" w:cs="Times New Roman"/>
          <w:sz w:val="20"/>
          <w:szCs w:val="20"/>
          <w:lang w:val="en-GB" w:eastAsia="zh-CN"/>
        </w:rPr>
        <w:t xml:space="preserve">is increases the UE’s reporting overhead. Since this insertion loss is assumed as constant value, multiple PHR reporting is equivalent to applying different IL values into each reporting, so such high overhead doesn’t make sense. </w:t>
      </w:r>
    </w:p>
    <w:p w14:paraId="1B0EB4F9" w14:textId="508B596B" w:rsidR="00651923" w:rsidRPr="00F8305E" w:rsidRDefault="00651923" w:rsidP="00651923">
      <w:pPr>
        <w:spacing w:before="20" w:after="20" w:line="240" w:lineRule="auto"/>
        <w:jc w:val="both"/>
        <w:rPr>
          <w:rFonts w:ascii="Times New Roman" w:eastAsia="MS Mincho" w:hAnsi="Times New Roman" w:cs="Times New Roman"/>
          <w:b/>
          <w:strike/>
          <w:sz w:val="20"/>
          <w:szCs w:val="20"/>
          <w:lang w:val="en-GB"/>
        </w:rPr>
      </w:pPr>
      <w:r w:rsidRPr="00651923">
        <w:rPr>
          <w:rFonts w:ascii="Times New Roman" w:eastAsia="MS Mincho" w:hAnsi="Times New Roman" w:cs="Times New Roman"/>
          <w:b/>
          <w:bCs/>
          <w:sz w:val="20"/>
          <w:szCs w:val="20"/>
          <w:lang w:val="en-GB" w:eastAsia="zh-CN"/>
        </w:rPr>
        <w:t xml:space="preserve">Observation </w:t>
      </w:r>
      <w:r w:rsidR="00735A72">
        <w:rPr>
          <w:rFonts w:ascii="Times New Roman" w:eastAsia="MS Mincho" w:hAnsi="Times New Roman" w:cs="Times New Roman"/>
          <w:b/>
          <w:bCs/>
          <w:sz w:val="20"/>
          <w:szCs w:val="20"/>
          <w:lang w:val="en-GB" w:eastAsia="zh-CN"/>
        </w:rPr>
        <w:t>3</w:t>
      </w:r>
      <w:r w:rsidRPr="00651923">
        <w:rPr>
          <w:rFonts w:ascii="Times New Roman" w:eastAsia="MS Mincho" w:hAnsi="Times New Roman" w:cs="Times New Roman"/>
          <w:b/>
          <w:bCs/>
          <w:sz w:val="20"/>
          <w:szCs w:val="20"/>
          <w:lang w:val="en-GB" w:eastAsia="zh-CN"/>
        </w:rPr>
        <w:t xml:space="preserve">: Type 3 PHR approach cannot mitigate power imbalance due to </w:t>
      </w:r>
      <w:r w:rsidRPr="00651923">
        <w:rPr>
          <w:rFonts w:ascii="Times New Roman" w:eastAsia="MS Mincho" w:hAnsi="Times New Roman" w:cs="Times New Roman"/>
          <w:b/>
          <w:sz w:val="20"/>
          <w:szCs w:val="20"/>
          <w:lang w:val="en-GB"/>
        </w:rPr>
        <w:t>∆</w:t>
      </w:r>
      <w:proofErr w:type="spellStart"/>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proofErr w:type="spellEnd"/>
      <w:r w:rsidRPr="00651923">
        <w:rPr>
          <w:rFonts w:ascii="Times New Roman" w:eastAsia="MS Mincho" w:hAnsi="Times New Roman" w:cs="Times New Roman"/>
          <w:b/>
          <w:sz w:val="20"/>
          <w:szCs w:val="20"/>
          <w:lang w:val="en-GB"/>
        </w:rPr>
        <w:t xml:space="preserve"> </w:t>
      </w:r>
      <w:r w:rsidR="000A28CC">
        <w:rPr>
          <w:rFonts w:ascii="Times New Roman" w:eastAsia="MS Mincho" w:hAnsi="Times New Roman" w:cs="Times New Roman"/>
          <w:b/>
          <w:sz w:val="20"/>
          <w:szCs w:val="20"/>
          <w:lang w:val="en-GB"/>
        </w:rPr>
        <w:t>because of t</w:t>
      </w:r>
      <w:r w:rsidRPr="00651923">
        <w:rPr>
          <w:rFonts w:ascii="Times New Roman" w:eastAsia="MS Mincho" w:hAnsi="Times New Roman" w:cs="Times New Roman"/>
          <w:b/>
          <w:sz w:val="20"/>
          <w:szCs w:val="20"/>
          <w:lang w:val="en-GB"/>
        </w:rPr>
        <w:t>he restriction that power control is per SRS resource set.</w:t>
      </w:r>
    </w:p>
    <w:p w14:paraId="455D13FD" w14:textId="070FA127" w:rsidR="00331F06" w:rsidRPr="00F476EF" w:rsidRDefault="00331F06" w:rsidP="00651923">
      <w:pPr>
        <w:spacing w:before="20" w:after="20" w:line="240" w:lineRule="auto"/>
        <w:jc w:val="both"/>
        <w:rPr>
          <w:rFonts w:ascii="Times New Roman" w:eastAsia="MS Mincho" w:hAnsi="Times New Roman" w:cs="Times New Roman"/>
          <w:b/>
          <w:strike/>
          <w:sz w:val="20"/>
          <w:szCs w:val="20"/>
          <w:lang w:val="en-GB"/>
        </w:rPr>
      </w:pPr>
    </w:p>
    <w:p w14:paraId="1E418083" w14:textId="6AF337BC" w:rsidR="00651923" w:rsidRPr="00651923" w:rsidRDefault="00331F06" w:rsidP="00651923">
      <w:pPr>
        <w:keepNext/>
        <w:keepLines/>
        <w:numPr>
          <w:ilvl w:val="1"/>
          <w:numId w:val="0"/>
        </w:numPr>
        <w:tabs>
          <w:tab w:val="num" w:pos="576"/>
        </w:tabs>
        <w:spacing w:before="180" w:after="180" w:line="240" w:lineRule="auto"/>
        <w:ind w:left="576" w:hanging="576"/>
        <w:outlineLvl w:val="1"/>
        <w:rPr>
          <w:rFonts w:ascii="Arial" w:eastAsia="MS Mincho" w:hAnsi="Arial" w:cs="Times New Roman"/>
          <w:sz w:val="32"/>
          <w:szCs w:val="20"/>
        </w:rPr>
      </w:pPr>
      <w:r>
        <w:rPr>
          <w:rFonts w:ascii="Arial" w:eastAsia="MS Mincho" w:hAnsi="Arial" w:cs="Times New Roman"/>
          <w:sz w:val="32"/>
          <w:szCs w:val="20"/>
        </w:rPr>
        <w:t xml:space="preserve">Option 3: </w:t>
      </w:r>
      <w:r w:rsidR="00651923" w:rsidRPr="00651923">
        <w:rPr>
          <w:rFonts w:ascii="Arial" w:eastAsia="MS Mincho" w:hAnsi="Arial" w:cs="Times New Roman"/>
          <w:sz w:val="32"/>
          <w:szCs w:val="20"/>
        </w:rPr>
        <w:t>Report channel (</w:t>
      </w:r>
      <w:proofErr w:type="spellStart"/>
      <w:r w:rsidR="00651923" w:rsidRPr="00651923">
        <w:rPr>
          <w:rFonts w:ascii="Arial" w:eastAsia="MS Mincho" w:hAnsi="Arial" w:cs="Times New Roman"/>
          <w:sz w:val="32"/>
          <w:szCs w:val="20"/>
        </w:rPr>
        <w:t>gNB</w:t>
      </w:r>
      <w:proofErr w:type="spellEnd"/>
      <w:r w:rsidR="00651923" w:rsidRPr="00651923">
        <w:rPr>
          <w:rFonts w:ascii="Arial" w:eastAsia="MS Mincho" w:hAnsi="Arial" w:cs="Times New Roman"/>
          <w:sz w:val="32"/>
          <w:szCs w:val="20"/>
        </w:rPr>
        <w:t xml:space="preserve"> to UE) measurement by UE</w:t>
      </w:r>
    </w:p>
    <w:p w14:paraId="05EEBFB8" w14:textId="77777777" w:rsidR="00D26BC5" w:rsidRDefault="00331F06" w:rsidP="00651923">
      <w:pPr>
        <w:snapToGrid w:val="0"/>
        <w:spacing w:before="60" w:after="60" w:line="240" w:lineRule="auto"/>
        <w:rPr>
          <w:rFonts w:ascii="Times New Roman" w:eastAsia="MS Mincho" w:hAnsi="Times New Roman" w:cs="Times New Roman"/>
          <w:sz w:val="20"/>
          <w:szCs w:val="20"/>
          <w:lang w:eastAsia="zh-CN"/>
        </w:rPr>
      </w:pPr>
      <w:r>
        <w:rPr>
          <w:rFonts w:ascii="Times New Roman" w:eastAsia="MS Mincho" w:hAnsi="Times New Roman" w:cs="Times New Roman"/>
          <w:sz w:val="20"/>
          <w:szCs w:val="20"/>
          <w:lang w:eastAsia="zh-CN"/>
        </w:rPr>
        <w:t xml:space="preserve">SRS antenna switching is introduced to acquire accurate channel state without abstraction. PMI cannot fully describe the exact channel but delivering limited information only. </w:t>
      </w:r>
      <w:r w:rsidR="00D26BC5">
        <w:rPr>
          <w:rFonts w:ascii="Times New Roman" w:eastAsia="MS Mincho" w:hAnsi="Times New Roman" w:cs="Times New Roman"/>
          <w:sz w:val="20"/>
          <w:szCs w:val="20"/>
          <w:lang w:eastAsia="zh-CN"/>
        </w:rPr>
        <w:t xml:space="preserve">Though CQI can be measured by the UE, and reported additionally, but main problem of this issue is rather acquiring accurate channel information for DL beamforming than CQI acquisition. Also, CQI is dependent on DL beamforming assumption. </w:t>
      </w:r>
    </w:p>
    <w:p w14:paraId="327E6002" w14:textId="45E430C0" w:rsidR="00D26BC5" w:rsidRDefault="00D26BC5" w:rsidP="00651923">
      <w:pPr>
        <w:snapToGrid w:val="0"/>
        <w:spacing w:before="60" w:after="60" w:line="240" w:lineRule="auto"/>
        <w:rPr>
          <w:rFonts w:ascii="Times New Roman" w:eastAsia="MS Mincho" w:hAnsi="Times New Roman" w:cs="Times New Roman"/>
          <w:sz w:val="20"/>
          <w:szCs w:val="20"/>
          <w:lang w:eastAsia="zh-CN"/>
        </w:rPr>
      </w:pPr>
      <w:r>
        <w:rPr>
          <w:rFonts w:ascii="Times New Roman" w:eastAsia="MS Mincho" w:hAnsi="Times New Roman" w:cs="Times New Roman"/>
          <w:sz w:val="20"/>
          <w:szCs w:val="20"/>
          <w:lang w:eastAsia="zh-CN"/>
        </w:rPr>
        <w:t xml:space="preserve">Thus, this approach doesn’t solve the problem but increase the UE complexity and the reporting overhead by using two operations both in UE and </w:t>
      </w:r>
      <w:proofErr w:type="spellStart"/>
      <w:r>
        <w:rPr>
          <w:rFonts w:ascii="Times New Roman" w:eastAsia="MS Mincho" w:hAnsi="Times New Roman" w:cs="Times New Roman"/>
          <w:sz w:val="20"/>
          <w:szCs w:val="20"/>
          <w:lang w:eastAsia="zh-CN"/>
        </w:rPr>
        <w:t>gNB</w:t>
      </w:r>
      <w:proofErr w:type="spellEnd"/>
      <w:r>
        <w:rPr>
          <w:rFonts w:ascii="Times New Roman" w:eastAsia="MS Mincho" w:hAnsi="Times New Roman" w:cs="Times New Roman"/>
          <w:sz w:val="20"/>
          <w:szCs w:val="20"/>
          <w:lang w:eastAsia="zh-CN"/>
        </w:rPr>
        <w:t xml:space="preserve">. </w:t>
      </w:r>
    </w:p>
    <w:p w14:paraId="781F37DE" w14:textId="11AD2026" w:rsidR="00D26BC5" w:rsidRDefault="00D26BC5" w:rsidP="00651923">
      <w:pPr>
        <w:snapToGrid w:val="0"/>
        <w:spacing w:before="60" w:after="60" w:line="240" w:lineRule="auto"/>
        <w:rPr>
          <w:rFonts w:ascii="Times New Roman" w:eastAsia="MS Mincho" w:hAnsi="Times New Roman" w:cs="Times New Roman"/>
          <w:sz w:val="20"/>
          <w:szCs w:val="20"/>
          <w:lang w:eastAsia="zh-CN"/>
        </w:rPr>
      </w:pPr>
      <w:r>
        <w:rPr>
          <w:rFonts w:ascii="Times New Roman" w:eastAsia="MS Mincho" w:hAnsi="Times New Roman" w:cs="Times New Roman"/>
          <w:sz w:val="20"/>
          <w:szCs w:val="20"/>
          <w:lang w:eastAsia="zh-CN"/>
        </w:rPr>
        <w:t xml:space="preserve">Also, due to the measurement latency between SRS transmission and CSI-RS reception, and reporting latency between SRS transmission time and CSI reporting time, the performance cannot be guaranteed. This can be used for fixed/stable channel environment only. </w:t>
      </w:r>
    </w:p>
    <w:p w14:paraId="7839A350" w14:textId="77777777" w:rsidR="00640DB8" w:rsidRDefault="00651923" w:rsidP="00651923">
      <w:pPr>
        <w:spacing w:before="20" w:after="20" w:line="240" w:lineRule="auto"/>
        <w:jc w:val="both"/>
        <w:rPr>
          <w:rFonts w:ascii="Times New Roman" w:eastAsia="MS Mincho" w:hAnsi="Times New Roman" w:cs="Times New Roman"/>
          <w:b/>
          <w:bCs/>
          <w:sz w:val="20"/>
          <w:szCs w:val="20"/>
          <w:lang w:val="en-GB" w:eastAsia="zh-CN"/>
        </w:rPr>
      </w:pPr>
      <w:r w:rsidRPr="00651923">
        <w:rPr>
          <w:rFonts w:ascii="Times New Roman" w:eastAsia="MS Mincho" w:hAnsi="Times New Roman" w:cs="Times New Roman"/>
          <w:b/>
          <w:bCs/>
          <w:sz w:val="20"/>
          <w:szCs w:val="20"/>
          <w:lang w:val="en-GB" w:eastAsia="zh-CN"/>
        </w:rPr>
        <w:lastRenderedPageBreak/>
        <w:t xml:space="preserve">Observation </w:t>
      </w:r>
      <w:r w:rsidR="000A28CC">
        <w:rPr>
          <w:rFonts w:ascii="Times New Roman" w:eastAsia="MS Mincho" w:hAnsi="Times New Roman" w:cs="Times New Roman"/>
          <w:b/>
          <w:bCs/>
          <w:sz w:val="20"/>
          <w:szCs w:val="20"/>
          <w:lang w:val="en-GB" w:eastAsia="zh-CN"/>
        </w:rPr>
        <w:t>4</w:t>
      </w:r>
      <w:r w:rsidRPr="00651923">
        <w:rPr>
          <w:rFonts w:ascii="Times New Roman" w:eastAsia="MS Mincho" w:hAnsi="Times New Roman" w:cs="Times New Roman"/>
          <w:b/>
          <w:bCs/>
          <w:sz w:val="20"/>
          <w:szCs w:val="20"/>
          <w:lang w:val="en-GB" w:eastAsia="zh-CN"/>
        </w:rPr>
        <w:t>: Report channel (</w:t>
      </w:r>
      <w:proofErr w:type="spellStart"/>
      <w:r w:rsidRPr="00651923">
        <w:rPr>
          <w:rFonts w:ascii="Times New Roman" w:eastAsia="MS Mincho" w:hAnsi="Times New Roman" w:cs="Times New Roman"/>
          <w:b/>
          <w:bCs/>
          <w:sz w:val="20"/>
          <w:szCs w:val="20"/>
          <w:lang w:val="en-GB" w:eastAsia="zh-CN"/>
        </w:rPr>
        <w:t>gNB</w:t>
      </w:r>
      <w:proofErr w:type="spellEnd"/>
      <w:r w:rsidRPr="00651923">
        <w:rPr>
          <w:rFonts w:ascii="Times New Roman" w:eastAsia="MS Mincho" w:hAnsi="Times New Roman" w:cs="Times New Roman"/>
          <w:b/>
          <w:bCs/>
          <w:sz w:val="20"/>
          <w:szCs w:val="20"/>
          <w:lang w:val="en-GB" w:eastAsia="zh-CN"/>
        </w:rPr>
        <w:t xml:space="preserve"> to UE) measurement by UE </w:t>
      </w:r>
      <w:r w:rsidR="00D26BC5">
        <w:rPr>
          <w:rFonts w:ascii="Times New Roman" w:eastAsia="MS Mincho" w:hAnsi="Times New Roman" w:cs="Times New Roman"/>
          <w:b/>
          <w:bCs/>
          <w:sz w:val="20"/>
          <w:szCs w:val="20"/>
          <w:lang w:val="en-GB" w:eastAsia="zh-CN"/>
        </w:rPr>
        <w:t xml:space="preserve">cannot solve the IL imbalance problem, but marginal gain for CQI measurement. Though the channel consistency problem for measurement and reporting latency, the application scenario should be limited to fixed stable channel only. </w:t>
      </w:r>
    </w:p>
    <w:p w14:paraId="38FA7EE5" w14:textId="77777777" w:rsidR="00640DB8" w:rsidRDefault="00640DB8" w:rsidP="00651923">
      <w:pPr>
        <w:spacing w:before="20" w:after="20" w:line="240" w:lineRule="auto"/>
        <w:jc w:val="both"/>
        <w:rPr>
          <w:rFonts w:ascii="Times New Roman" w:eastAsia="MS Mincho" w:hAnsi="Times New Roman" w:cs="Times New Roman"/>
          <w:b/>
          <w:bCs/>
          <w:sz w:val="20"/>
          <w:szCs w:val="20"/>
          <w:lang w:val="en-GB" w:eastAsia="zh-CN"/>
        </w:rPr>
      </w:pPr>
    </w:p>
    <w:p w14:paraId="2423C9AC" w14:textId="337FAAE5" w:rsidR="00640DB8" w:rsidRPr="00E95235" w:rsidRDefault="00640DB8" w:rsidP="00640DB8">
      <w:pPr>
        <w:pStyle w:val="Heading2"/>
        <w:rPr>
          <w:lang w:val="en-US"/>
        </w:rPr>
      </w:pPr>
      <w:r>
        <w:rPr>
          <w:lang w:val="en-US"/>
        </w:rPr>
        <w:t>2.</w:t>
      </w:r>
      <w:r>
        <w:rPr>
          <w:lang w:val="en-US"/>
        </w:rPr>
        <w:t>2</w:t>
      </w:r>
      <w:r>
        <w:rPr>
          <w:lang w:val="en-US"/>
        </w:rPr>
        <w:t xml:space="preserve"> Discussion on </w:t>
      </w:r>
      <w:r>
        <w:rPr>
          <w:lang w:val="en-US"/>
        </w:rPr>
        <w:t>open issues</w:t>
      </w:r>
      <w:r w:rsidRPr="00E95235">
        <w:rPr>
          <w:lang w:val="en-US"/>
        </w:rPr>
        <w:t xml:space="preserve"> </w:t>
      </w:r>
    </w:p>
    <w:p w14:paraId="6F1FF9C8" w14:textId="7DAE36A7" w:rsidR="00640DB8" w:rsidRDefault="00640DB8" w:rsidP="00640DB8">
      <w:pPr>
        <w:jc w:val="both"/>
        <w:rPr>
          <w:rFonts w:ascii="Times New Roman" w:hAnsi="Times New Roman" w:cs="Times New Roman"/>
          <w:sz w:val="20"/>
          <w:szCs w:val="20"/>
        </w:rPr>
      </w:pPr>
      <w:r>
        <w:rPr>
          <w:rFonts w:ascii="Times New Roman" w:hAnsi="Times New Roman" w:cs="Times New Roman"/>
          <w:sz w:val="20"/>
          <w:szCs w:val="20"/>
        </w:rPr>
        <w:t xml:space="preserve">In RAN1 #113, we have discussed on the following questions and </w:t>
      </w:r>
      <w:proofErr w:type="gramStart"/>
      <w:r>
        <w:rPr>
          <w:rFonts w:ascii="Times New Roman" w:hAnsi="Times New Roman" w:cs="Times New Roman"/>
          <w:sz w:val="20"/>
          <w:szCs w:val="20"/>
        </w:rPr>
        <w:t>proposals</w:t>
      </w:r>
      <w:r w:rsidR="00362289">
        <w:rPr>
          <w:rFonts w:ascii="Times New Roman" w:hAnsi="Times New Roman" w:cs="Times New Roman"/>
          <w:sz w:val="20"/>
          <w:szCs w:val="20"/>
        </w:rPr>
        <w:t>[</w:t>
      </w:r>
      <w:proofErr w:type="gramEnd"/>
      <w:r w:rsidR="00362289">
        <w:rPr>
          <w:rFonts w:ascii="Times New Roman" w:hAnsi="Times New Roman" w:cs="Times New Roman"/>
          <w:sz w:val="20"/>
          <w:szCs w:val="20"/>
        </w:rPr>
        <w:t>2]</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640DB8" w14:paraId="00D4499A" w14:textId="77777777" w:rsidTr="00640DB8">
        <w:tc>
          <w:tcPr>
            <w:tcW w:w="9629" w:type="dxa"/>
          </w:tcPr>
          <w:p w14:paraId="36758327" w14:textId="77777777" w:rsidR="00640DB8" w:rsidRPr="00362289" w:rsidRDefault="00640DB8" w:rsidP="00640DB8">
            <w:pPr>
              <w:rPr>
                <w:rFonts w:ascii="Times New Roman" w:eastAsia="DengXian" w:hAnsi="Times New Roman" w:cs="Times New Roman"/>
                <w:sz w:val="18"/>
                <w:szCs w:val="18"/>
                <w:lang w:eastAsia="zh-CN"/>
              </w:rPr>
            </w:pPr>
            <w:r w:rsidRPr="00362289">
              <w:rPr>
                <w:rFonts w:ascii="Times New Roman" w:eastAsia="DengXian" w:hAnsi="Times New Roman" w:cs="Times New Roman"/>
                <w:sz w:val="18"/>
                <w:szCs w:val="18"/>
                <w:lang w:eastAsia="zh-CN"/>
              </w:rPr>
              <w:t>Based on this, FL summarized three questions as below:</w:t>
            </w:r>
          </w:p>
          <w:p w14:paraId="553547A8" w14:textId="77777777" w:rsidR="00640DB8" w:rsidRPr="00362289" w:rsidRDefault="00640DB8" w:rsidP="00640DB8">
            <w:pPr>
              <w:spacing w:beforeLines="50" w:before="120"/>
              <w:rPr>
                <w:rFonts w:ascii="Times New Roman" w:eastAsia="DengXian" w:hAnsi="Times New Roman" w:cs="Times New Roman"/>
                <w:b/>
                <w:sz w:val="18"/>
                <w:szCs w:val="18"/>
                <w:lang w:eastAsia="zh-CN"/>
              </w:rPr>
            </w:pPr>
            <w:r w:rsidRPr="00362289">
              <w:rPr>
                <w:rFonts w:ascii="Times New Roman" w:eastAsia="DengXian" w:hAnsi="Times New Roman" w:cs="Times New Roman" w:hint="eastAsia"/>
                <w:b/>
                <w:sz w:val="18"/>
                <w:szCs w:val="18"/>
                <w:lang w:eastAsia="zh-CN"/>
              </w:rPr>
              <w:t>Q</w:t>
            </w:r>
            <w:r w:rsidRPr="00362289">
              <w:rPr>
                <w:rFonts w:ascii="Times New Roman" w:eastAsia="DengXian" w:hAnsi="Times New Roman" w:cs="Times New Roman"/>
                <w:b/>
                <w:sz w:val="18"/>
                <w:szCs w:val="18"/>
                <w:lang w:eastAsia="zh-CN"/>
              </w:rPr>
              <w:t>1: Should pre-compensation/self-supplement (i.e., UE boost the SRS transmission power on the diversity branch suffering SRS IL imbalance in a spec-transparent</w:t>
            </w:r>
            <w:r w:rsidRPr="00362289">
              <w:rPr>
                <w:rFonts w:ascii="Times New Roman" w:eastAsia="DengXian" w:hAnsi="Times New Roman" w:cs="Times New Roman" w:hint="eastAsia"/>
                <w:b/>
                <w:sz w:val="18"/>
                <w:szCs w:val="18"/>
                <w:lang w:eastAsia="zh-CN"/>
              </w:rPr>
              <w:t xml:space="preserve"> </w:t>
            </w:r>
            <w:r w:rsidRPr="00362289">
              <w:rPr>
                <w:rFonts w:ascii="Times New Roman" w:eastAsia="DengXian" w:hAnsi="Times New Roman" w:cs="Times New Roman"/>
                <w:b/>
                <w:sz w:val="18"/>
                <w:szCs w:val="18"/>
                <w:lang w:eastAsia="zh-CN"/>
              </w:rPr>
              <w:t>manner) be treated as a “mandatory” implementation?</w:t>
            </w:r>
          </w:p>
          <w:p w14:paraId="780AE5B9" w14:textId="77777777" w:rsidR="00640DB8" w:rsidRPr="00362289" w:rsidRDefault="00640DB8" w:rsidP="00640DB8">
            <w:pPr>
              <w:spacing w:beforeLines="50" w:before="120"/>
              <w:rPr>
                <w:rFonts w:ascii="Times New Roman" w:eastAsia="DengXian" w:hAnsi="Times New Roman" w:cs="Times New Roman"/>
                <w:b/>
                <w:sz w:val="18"/>
                <w:szCs w:val="18"/>
                <w:lang w:eastAsia="zh-CN"/>
              </w:rPr>
            </w:pPr>
            <w:r w:rsidRPr="00362289">
              <w:rPr>
                <w:rFonts w:ascii="Times New Roman" w:eastAsia="DengXian" w:hAnsi="Times New Roman" w:cs="Times New Roman" w:hint="eastAsia"/>
                <w:b/>
                <w:sz w:val="18"/>
                <w:szCs w:val="18"/>
                <w:lang w:eastAsia="zh-CN"/>
              </w:rPr>
              <w:t>Q</w:t>
            </w:r>
            <w:r w:rsidRPr="00362289">
              <w:rPr>
                <w:rFonts w:ascii="Times New Roman" w:eastAsia="DengXian" w:hAnsi="Times New Roman" w:cs="Times New Roman"/>
                <w:b/>
                <w:sz w:val="18"/>
                <w:szCs w:val="18"/>
                <w:lang w:eastAsia="zh-CN"/>
              </w:rPr>
              <w:t>2: Is pre-compensation/self-supplement enough for addressing the SRS IL imbalance issue?</w:t>
            </w:r>
          </w:p>
          <w:p w14:paraId="551BE769" w14:textId="77777777" w:rsidR="00640DB8" w:rsidRPr="00362289" w:rsidRDefault="00640DB8" w:rsidP="00640DB8">
            <w:pPr>
              <w:spacing w:beforeLines="50" w:before="120" w:afterLines="50" w:after="120"/>
              <w:rPr>
                <w:rFonts w:ascii="Times New Roman" w:eastAsia="DengXian" w:hAnsi="Times New Roman" w:cs="Times New Roman"/>
                <w:b/>
                <w:sz w:val="18"/>
                <w:szCs w:val="18"/>
                <w:lang w:eastAsia="zh-CN"/>
              </w:rPr>
            </w:pPr>
            <w:r w:rsidRPr="00362289">
              <w:rPr>
                <w:rFonts w:ascii="Times New Roman" w:eastAsia="DengXian" w:hAnsi="Times New Roman" w:cs="Times New Roman"/>
                <w:b/>
                <w:sz w:val="18"/>
                <w:szCs w:val="18"/>
                <w:lang w:eastAsia="zh-CN"/>
              </w:rPr>
              <w:t>Q3: Is it a common understanding that the DL IL imbalance always exists? If so, can DL IL imbalance always counteract the SRS IL imbalance?</w:t>
            </w:r>
          </w:p>
          <w:p w14:paraId="48363F9A" w14:textId="77777777" w:rsidR="00640DB8" w:rsidRPr="00362289" w:rsidRDefault="00640DB8" w:rsidP="00640DB8">
            <w:pPr>
              <w:jc w:val="both"/>
              <w:rPr>
                <w:rFonts w:ascii="Times New Roman" w:hAnsi="Times New Roman" w:cs="Times New Roman"/>
                <w:sz w:val="16"/>
                <w:szCs w:val="16"/>
              </w:rPr>
            </w:pPr>
          </w:p>
          <w:p w14:paraId="6432C073" w14:textId="77777777" w:rsidR="00640DB8" w:rsidRPr="00362289" w:rsidRDefault="00640DB8" w:rsidP="00640DB8">
            <w:pPr>
              <w:rPr>
                <w:rFonts w:ascii="Times New Roman" w:hAnsi="Times New Roman" w:cs="Times New Roman"/>
                <w:b/>
                <w:sz w:val="18"/>
                <w:szCs w:val="18"/>
              </w:rPr>
            </w:pPr>
            <w:r w:rsidRPr="00362289">
              <w:rPr>
                <w:rFonts w:ascii="Times New Roman" w:hAnsi="Times New Roman" w:cs="Times New Roman"/>
                <w:b/>
                <w:sz w:val="18"/>
                <w:szCs w:val="18"/>
                <w:highlight w:val="yellow"/>
              </w:rPr>
              <w:t>FL Proposal 1</w:t>
            </w:r>
          </w:p>
          <w:p w14:paraId="0A0DDCE3" w14:textId="77777777" w:rsidR="00640DB8" w:rsidRPr="00362289" w:rsidRDefault="00640DB8" w:rsidP="00640DB8">
            <w:pPr>
              <w:rPr>
                <w:rFonts w:ascii="Times New Roman" w:eastAsia="SimSun" w:hAnsi="Times New Roman" w:cs="Times New Roman"/>
                <w:b/>
                <w:bCs/>
                <w:sz w:val="18"/>
                <w:szCs w:val="18"/>
                <w:lang w:eastAsia="zh-CN"/>
              </w:rPr>
            </w:pPr>
            <w:r w:rsidRPr="00362289">
              <w:rPr>
                <w:rFonts w:ascii="Times New Roman" w:eastAsia="SimSun" w:hAnsi="Times New Roman" w:cs="Times New Roman"/>
                <w:b/>
                <w:bCs/>
                <w:sz w:val="18"/>
                <w:szCs w:val="18"/>
                <w:lang w:eastAsia="zh-CN"/>
              </w:rPr>
              <w:t xml:space="preserve">Support directly/indirectly reporting the SRS IL imbalance to </w:t>
            </w:r>
            <w:proofErr w:type="spellStart"/>
            <w:r w:rsidRPr="00362289">
              <w:rPr>
                <w:rFonts w:ascii="Times New Roman" w:eastAsia="SimSun" w:hAnsi="Times New Roman" w:cs="Times New Roman"/>
                <w:b/>
                <w:bCs/>
                <w:sz w:val="18"/>
                <w:szCs w:val="18"/>
                <w:lang w:eastAsia="zh-CN"/>
              </w:rPr>
              <w:t>gNB</w:t>
            </w:r>
            <w:proofErr w:type="spellEnd"/>
            <w:r w:rsidRPr="00362289">
              <w:rPr>
                <w:rFonts w:ascii="Times New Roman" w:eastAsia="SimSun" w:hAnsi="Times New Roman" w:cs="Times New Roman"/>
                <w:b/>
                <w:bCs/>
                <w:sz w:val="18"/>
                <w:szCs w:val="18"/>
                <w:lang w:eastAsia="zh-CN"/>
              </w:rPr>
              <w:t xml:space="preserve"> for 8Rx UE </w:t>
            </w:r>
            <w:r w:rsidRPr="00362289">
              <w:rPr>
                <w:rFonts w:ascii="Times New Roman" w:eastAsia="SimSun" w:hAnsi="Times New Roman" w:cs="Times New Roman"/>
                <w:b/>
                <w:bCs/>
                <w:color w:val="FF0000"/>
                <w:sz w:val="18"/>
                <w:szCs w:val="18"/>
                <w:lang w:eastAsia="zh-CN"/>
              </w:rPr>
              <w:t>as a UE capability</w:t>
            </w:r>
            <w:r w:rsidRPr="00362289">
              <w:rPr>
                <w:rFonts w:ascii="Times New Roman" w:eastAsia="SimSun" w:hAnsi="Times New Roman" w:cs="Times New Roman"/>
                <w:b/>
                <w:bCs/>
                <w:sz w:val="18"/>
                <w:szCs w:val="18"/>
                <w:lang w:eastAsia="zh-CN"/>
              </w:rPr>
              <w:t>.</w:t>
            </w:r>
          </w:p>
          <w:p w14:paraId="50DFB386" w14:textId="77777777" w:rsidR="00640DB8" w:rsidRPr="00362289" w:rsidRDefault="00640DB8" w:rsidP="00640DB8">
            <w:pPr>
              <w:pStyle w:val="ListParagraph"/>
              <w:widowControl w:val="0"/>
              <w:numPr>
                <w:ilvl w:val="0"/>
                <w:numId w:val="66"/>
              </w:numPr>
              <w:spacing w:line="240" w:lineRule="auto"/>
              <w:contextualSpacing w:val="0"/>
              <w:jc w:val="both"/>
              <w:rPr>
                <w:rFonts w:ascii="Times New Roman" w:eastAsia="SimSun" w:hAnsi="Times New Roman" w:cs="Times New Roman"/>
                <w:b/>
                <w:bCs/>
                <w:sz w:val="20"/>
                <w:szCs w:val="20"/>
              </w:rPr>
            </w:pPr>
            <w:r w:rsidRPr="00362289">
              <w:rPr>
                <w:rFonts w:ascii="Times New Roman" w:eastAsia="SimSun" w:hAnsi="Times New Roman" w:cs="Times New Roman" w:hint="eastAsia"/>
                <w:b/>
                <w:bCs/>
                <w:sz w:val="20"/>
                <w:szCs w:val="20"/>
              </w:rPr>
              <w:t>F</w:t>
            </w:r>
            <w:r w:rsidRPr="00362289">
              <w:rPr>
                <w:rFonts w:ascii="Times New Roman" w:eastAsia="SimSun" w:hAnsi="Times New Roman" w:cs="Times New Roman"/>
                <w:b/>
                <w:bCs/>
                <w:sz w:val="20"/>
                <w:szCs w:val="20"/>
              </w:rPr>
              <w:t>FS: Static, semi-persistent or dynamic reporting</w:t>
            </w:r>
          </w:p>
          <w:p w14:paraId="30F70B53" w14:textId="77777777" w:rsidR="00640DB8" w:rsidRPr="00362289" w:rsidRDefault="00640DB8" w:rsidP="00640DB8">
            <w:pPr>
              <w:pStyle w:val="ListParagraph"/>
              <w:widowControl w:val="0"/>
              <w:numPr>
                <w:ilvl w:val="0"/>
                <w:numId w:val="66"/>
              </w:numPr>
              <w:spacing w:line="240" w:lineRule="auto"/>
              <w:contextualSpacing w:val="0"/>
              <w:jc w:val="both"/>
              <w:rPr>
                <w:rFonts w:ascii="Times New Roman" w:eastAsia="SimSun" w:hAnsi="Times New Roman" w:cs="Times New Roman"/>
                <w:b/>
                <w:bCs/>
                <w:sz w:val="20"/>
                <w:szCs w:val="20"/>
              </w:rPr>
            </w:pPr>
            <w:r w:rsidRPr="00362289">
              <w:rPr>
                <w:rFonts w:ascii="Times New Roman" w:eastAsia="SimSun" w:hAnsi="Times New Roman" w:cs="Times New Roman"/>
                <w:b/>
                <w:bCs/>
                <w:sz w:val="20"/>
                <w:szCs w:val="20"/>
              </w:rPr>
              <w:t>FFS: Reporting method</w:t>
            </w:r>
          </w:p>
          <w:p w14:paraId="107A3B5C" w14:textId="77777777" w:rsidR="00640DB8" w:rsidRPr="00362289" w:rsidRDefault="00640DB8" w:rsidP="00640DB8">
            <w:pPr>
              <w:pStyle w:val="ListParagraph"/>
              <w:widowControl w:val="0"/>
              <w:numPr>
                <w:ilvl w:val="0"/>
                <w:numId w:val="66"/>
              </w:numPr>
              <w:spacing w:line="240" w:lineRule="auto"/>
              <w:contextualSpacing w:val="0"/>
              <w:jc w:val="both"/>
              <w:rPr>
                <w:rFonts w:ascii="Times New Roman" w:eastAsia="SimSun" w:hAnsi="Times New Roman" w:cs="Times New Roman"/>
                <w:b/>
                <w:bCs/>
                <w:sz w:val="20"/>
                <w:szCs w:val="20"/>
              </w:rPr>
            </w:pPr>
            <w:r w:rsidRPr="00362289">
              <w:rPr>
                <w:rFonts w:ascii="Times New Roman" w:eastAsia="SimSun" w:hAnsi="Times New Roman" w:cs="Times New Roman" w:hint="eastAsia"/>
                <w:b/>
                <w:bCs/>
                <w:sz w:val="20"/>
                <w:szCs w:val="20"/>
              </w:rPr>
              <w:t>F</w:t>
            </w:r>
            <w:r w:rsidRPr="00362289">
              <w:rPr>
                <w:rFonts w:ascii="Times New Roman" w:eastAsia="SimSun" w:hAnsi="Times New Roman" w:cs="Times New Roman"/>
                <w:b/>
                <w:bCs/>
                <w:sz w:val="20"/>
                <w:szCs w:val="20"/>
              </w:rPr>
              <w:t>FS: For 2Rx, 4Rx UE</w:t>
            </w:r>
          </w:p>
          <w:p w14:paraId="3C43E17C" w14:textId="77777777" w:rsidR="00640DB8" w:rsidRPr="00362289" w:rsidRDefault="00640DB8" w:rsidP="00640DB8">
            <w:pPr>
              <w:pStyle w:val="ListParagraph"/>
              <w:widowControl w:val="0"/>
              <w:numPr>
                <w:ilvl w:val="0"/>
                <w:numId w:val="66"/>
              </w:numPr>
              <w:spacing w:line="240" w:lineRule="auto"/>
              <w:contextualSpacing w:val="0"/>
              <w:jc w:val="both"/>
              <w:rPr>
                <w:rFonts w:ascii="Times New Roman" w:hAnsi="Times New Roman"/>
                <w:b/>
                <w:bCs/>
                <w:color w:val="FF0000"/>
                <w:sz w:val="20"/>
                <w:szCs w:val="20"/>
              </w:rPr>
            </w:pPr>
            <w:r w:rsidRPr="00362289">
              <w:rPr>
                <w:rFonts w:ascii="Times New Roman" w:hAnsi="Times New Roman"/>
                <w:b/>
                <w:bCs/>
                <w:color w:val="FF0000"/>
                <w:sz w:val="20"/>
                <w:szCs w:val="20"/>
              </w:rPr>
              <w:t xml:space="preserve">FFS: study necessity for clarifying </w:t>
            </w:r>
            <w:proofErr w:type="spellStart"/>
            <w:r w:rsidRPr="00362289">
              <w:rPr>
                <w:rFonts w:ascii="Times New Roman" w:hAnsi="Times New Roman"/>
                <w:b/>
                <w:bCs/>
                <w:color w:val="FF0000"/>
                <w:sz w:val="20"/>
                <w:szCs w:val="20"/>
              </w:rPr>
              <w:t>gNB</w:t>
            </w:r>
            <w:proofErr w:type="spellEnd"/>
            <w:r w:rsidRPr="00362289">
              <w:rPr>
                <w:rFonts w:ascii="Times New Roman" w:hAnsi="Times New Roman"/>
                <w:b/>
                <w:bCs/>
                <w:color w:val="FF0000"/>
                <w:sz w:val="20"/>
                <w:szCs w:val="20"/>
              </w:rPr>
              <w:t xml:space="preserve">/UE related behavior. </w:t>
            </w:r>
          </w:p>
          <w:p w14:paraId="4C41512F" w14:textId="77777777" w:rsidR="00640DB8" w:rsidRDefault="00640DB8" w:rsidP="00640DB8">
            <w:pPr>
              <w:jc w:val="both"/>
              <w:rPr>
                <w:rFonts w:ascii="Times New Roman" w:hAnsi="Times New Roman" w:cs="Times New Roman"/>
                <w:sz w:val="20"/>
                <w:szCs w:val="20"/>
              </w:rPr>
            </w:pPr>
          </w:p>
        </w:tc>
      </w:tr>
    </w:tbl>
    <w:p w14:paraId="78CC2DCE" w14:textId="77777777" w:rsidR="00640DB8" w:rsidRDefault="00640DB8" w:rsidP="00640DB8">
      <w:pPr>
        <w:jc w:val="both"/>
        <w:rPr>
          <w:rFonts w:ascii="Times New Roman" w:hAnsi="Times New Roman" w:cs="Times New Roman"/>
          <w:sz w:val="20"/>
          <w:szCs w:val="20"/>
        </w:rPr>
      </w:pPr>
    </w:p>
    <w:p w14:paraId="2655C14F" w14:textId="30264ED4" w:rsidR="00640DB8" w:rsidRDefault="00640DB8" w:rsidP="00640DB8">
      <w:pPr>
        <w:jc w:val="both"/>
        <w:rPr>
          <w:rFonts w:ascii="Times New Roman" w:hAnsi="Times New Roman" w:cs="Times New Roman"/>
          <w:sz w:val="20"/>
          <w:szCs w:val="20"/>
        </w:rPr>
      </w:pPr>
      <w:r>
        <w:rPr>
          <w:rFonts w:ascii="Times New Roman" w:hAnsi="Times New Roman" w:cs="Times New Roman"/>
          <w:sz w:val="20"/>
          <w:szCs w:val="20"/>
        </w:rPr>
        <w:t>Regarding to the first question</w:t>
      </w:r>
      <w:r w:rsidR="00362289">
        <w:rPr>
          <w:rFonts w:ascii="Times New Roman" w:hAnsi="Times New Roman" w:cs="Times New Roman"/>
          <w:sz w:val="20"/>
          <w:szCs w:val="20"/>
        </w:rPr>
        <w:t xml:space="preserve"> (Q1)</w:t>
      </w:r>
      <w:r>
        <w:rPr>
          <w:rFonts w:ascii="Times New Roman" w:hAnsi="Times New Roman" w:cs="Times New Roman"/>
          <w:sz w:val="20"/>
          <w:szCs w:val="20"/>
        </w:rPr>
        <w:t xml:space="preserve">, we believe that UE shall try not to make SRS IL </w:t>
      </w:r>
      <w:proofErr w:type="gramStart"/>
      <w:r>
        <w:rPr>
          <w:rFonts w:ascii="Times New Roman" w:hAnsi="Times New Roman" w:cs="Times New Roman"/>
          <w:sz w:val="20"/>
          <w:szCs w:val="20"/>
        </w:rPr>
        <w:t>as long as</w:t>
      </w:r>
      <w:proofErr w:type="gramEnd"/>
      <w:r>
        <w:rPr>
          <w:rFonts w:ascii="Times New Roman" w:hAnsi="Times New Roman" w:cs="Times New Roman"/>
          <w:sz w:val="20"/>
          <w:szCs w:val="20"/>
        </w:rPr>
        <w:t xml:space="preserve"> the transmit power limit is not reached. In that sense, we think</w:t>
      </w:r>
      <w:r w:rsidR="00362289">
        <w:rPr>
          <w:rFonts w:ascii="Times New Roman" w:hAnsi="Times New Roman" w:cs="Times New Roman"/>
          <w:sz w:val="20"/>
          <w:szCs w:val="20"/>
        </w:rPr>
        <w:t xml:space="preserve"> it is beneficial for </w:t>
      </w:r>
      <w:proofErr w:type="spellStart"/>
      <w:r w:rsidR="00362289">
        <w:rPr>
          <w:rFonts w:ascii="Times New Roman" w:hAnsi="Times New Roman" w:cs="Times New Roman"/>
          <w:sz w:val="20"/>
          <w:szCs w:val="20"/>
        </w:rPr>
        <w:t>gNB</w:t>
      </w:r>
      <w:proofErr w:type="spellEnd"/>
      <w:r w:rsidR="00362289">
        <w:rPr>
          <w:rFonts w:ascii="Times New Roman" w:hAnsi="Times New Roman" w:cs="Times New Roman"/>
          <w:sz w:val="20"/>
          <w:szCs w:val="20"/>
        </w:rPr>
        <w:t xml:space="preserve"> to know if </w:t>
      </w:r>
      <w:r>
        <w:rPr>
          <w:rFonts w:ascii="Times New Roman" w:hAnsi="Times New Roman" w:cs="Times New Roman"/>
          <w:sz w:val="20"/>
          <w:szCs w:val="20"/>
        </w:rPr>
        <w:t>UE pre-compensation/self-supplement</w:t>
      </w:r>
      <w:r w:rsidR="00362289">
        <w:rPr>
          <w:rFonts w:ascii="Times New Roman" w:hAnsi="Times New Roman" w:cs="Times New Roman"/>
          <w:sz w:val="20"/>
          <w:szCs w:val="20"/>
        </w:rPr>
        <w:t xml:space="preserve"> is applied. However, we don’t think this is enough because it limits the max TX power of the main branch. So, as the answer for Q2, we think additional solution should be considered in addition to the UE implementation-based solution. Considering the answers to Q1 and Q2, we think SRS IL exists according to UE implementation. </w:t>
      </w:r>
    </w:p>
    <w:p w14:paraId="0BFC83C2" w14:textId="5F448C74" w:rsidR="00640DB8" w:rsidRPr="004E30C1" w:rsidRDefault="00362289" w:rsidP="00640DB8">
      <w:pPr>
        <w:jc w:val="both"/>
        <w:rPr>
          <w:rFonts w:ascii="Times New Roman" w:eastAsia="MS Mincho" w:hAnsi="Times New Roman" w:cs="Times New Roman"/>
          <w:sz w:val="20"/>
          <w:szCs w:val="20"/>
          <w:lang w:val="en-GB" w:eastAsia="zh-CN"/>
        </w:rPr>
      </w:pPr>
      <w:r>
        <w:rPr>
          <w:rFonts w:ascii="Times New Roman" w:hAnsi="Times New Roman" w:cs="Times New Roman"/>
          <w:sz w:val="20"/>
          <w:szCs w:val="20"/>
        </w:rPr>
        <w:t xml:space="preserve">Considering the timeline of Rel-18, we prefer introducing simple option and we can further discuss advanced schemes in Rel-19 as part of SRS enhancement for coverage enhancement. </w:t>
      </w:r>
    </w:p>
    <w:p w14:paraId="19F1DDEE" w14:textId="2084A2F1" w:rsidR="00C32247" w:rsidRPr="00C50A5C" w:rsidRDefault="00C32247" w:rsidP="00C32247">
      <w:pPr>
        <w:pStyle w:val="Heading1"/>
        <w:jc w:val="both"/>
        <w:rPr>
          <w:rFonts w:cs="Arial"/>
          <w:color w:val="000000"/>
          <w:lang w:val="en-US"/>
        </w:rPr>
      </w:pPr>
      <w:r>
        <w:rPr>
          <w:rFonts w:cs="Arial"/>
          <w:color w:val="000000"/>
          <w:lang w:val="en-US"/>
        </w:rPr>
        <w:t>3</w:t>
      </w:r>
      <w:r w:rsidRPr="00C50A5C">
        <w:rPr>
          <w:rFonts w:cs="Arial"/>
          <w:color w:val="000000"/>
          <w:lang w:val="en-US"/>
        </w:rPr>
        <w:tab/>
      </w:r>
      <w:r w:rsidR="008F4D29">
        <w:rPr>
          <w:rFonts w:cs="Arial"/>
          <w:color w:val="000000"/>
          <w:lang w:val="en-US"/>
        </w:rPr>
        <w:t>Summary</w:t>
      </w:r>
      <w:r w:rsidRPr="00C50A5C">
        <w:rPr>
          <w:rFonts w:cs="Arial"/>
          <w:color w:val="000000"/>
          <w:lang w:val="en-US"/>
        </w:rPr>
        <w:t xml:space="preserve"> </w:t>
      </w:r>
    </w:p>
    <w:p w14:paraId="4E101BCF" w14:textId="77777777" w:rsidR="008F4D29" w:rsidRDefault="008F4D29" w:rsidP="008F4D29">
      <w:pPr>
        <w:jc w:val="both"/>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Based on the discussion above, we think option 1 is most promising option over the other options for improving the channel accuracy problem in SRS antenna switching. However, there is still ambiguity on the UE operation. To support the option, the UE operation should be clarified in RAN1. Also, we should study the other aspect regarding to the SRS configuration etc. </w:t>
      </w:r>
    </w:p>
    <w:p w14:paraId="6297FA19" w14:textId="152A6680" w:rsidR="0034111C" w:rsidRPr="00C50A5C" w:rsidRDefault="009A5CF5">
      <w:pPr>
        <w:pStyle w:val="Heading1"/>
        <w:jc w:val="both"/>
        <w:rPr>
          <w:rFonts w:cs="Arial"/>
          <w:color w:val="000000" w:themeColor="text1"/>
          <w:lang w:val="en-US"/>
        </w:rPr>
      </w:pPr>
      <w:r>
        <w:rPr>
          <w:rFonts w:cs="Arial"/>
          <w:color w:val="000000"/>
          <w:lang w:val="en-US"/>
        </w:rPr>
        <w:t>4</w:t>
      </w:r>
      <w:r w:rsidR="0034111C" w:rsidRPr="00C50A5C">
        <w:rPr>
          <w:rFonts w:cs="Arial"/>
          <w:color w:val="000000"/>
          <w:lang w:val="en-US"/>
        </w:rPr>
        <w:tab/>
      </w:r>
      <w:r w:rsidR="00EE7FA7" w:rsidRPr="00C50A5C">
        <w:rPr>
          <w:rFonts w:cs="Arial"/>
          <w:color w:val="000000"/>
          <w:lang w:val="en-US"/>
        </w:rPr>
        <w:t>Conclusion</w:t>
      </w:r>
      <w:r w:rsidR="00DB39D4" w:rsidRPr="00C50A5C">
        <w:rPr>
          <w:rFonts w:cs="Arial"/>
          <w:color w:val="000000"/>
          <w:lang w:val="en-US"/>
        </w:rPr>
        <w:t>s</w:t>
      </w:r>
    </w:p>
    <w:p w14:paraId="40799527" w14:textId="1639213B" w:rsidR="00B025AF" w:rsidRDefault="008F4D29" w:rsidP="00373285">
      <w:pPr>
        <w:jc w:val="both"/>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In this contribution, we have </w:t>
      </w:r>
      <w:r w:rsidR="00E52667">
        <w:rPr>
          <w:rFonts w:ascii="Times New Roman" w:eastAsia="MS Mincho" w:hAnsi="Times New Roman" w:cs="Times New Roman"/>
          <w:sz w:val="20"/>
          <w:szCs w:val="20"/>
          <w:lang w:val="en-GB" w:eastAsia="zh-CN"/>
        </w:rPr>
        <w:t xml:space="preserve">the following observations and </w:t>
      </w:r>
      <w:r w:rsidR="003C35B8">
        <w:rPr>
          <w:rFonts w:ascii="Times New Roman" w:eastAsia="MS Mincho" w:hAnsi="Times New Roman" w:cs="Times New Roman"/>
          <w:sz w:val="20"/>
          <w:szCs w:val="20"/>
          <w:lang w:val="en-GB" w:eastAsia="zh-CN"/>
        </w:rPr>
        <w:t xml:space="preserve">proposals. </w:t>
      </w:r>
    </w:p>
    <w:p w14:paraId="1E78E939" w14:textId="77777777" w:rsidR="003C35B8" w:rsidRDefault="003C35B8" w:rsidP="003C35B8">
      <w:pPr>
        <w:spacing w:before="20" w:after="20" w:line="240" w:lineRule="auto"/>
        <w:jc w:val="both"/>
        <w:rPr>
          <w:rFonts w:ascii="Times New Roman" w:eastAsia="MS Mincho" w:hAnsi="Times New Roman" w:cs="Times New Roman"/>
          <w:b/>
          <w:bCs/>
          <w:sz w:val="20"/>
          <w:szCs w:val="20"/>
          <w:lang w:val="en-GB" w:eastAsia="zh-CN"/>
        </w:rPr>
      </w:pPr>
    </w:p>
    <w:p w14:paraId="6C47FBD0" w14:textId="77777777" w:rsidR="000A28CC" w:rsidRPr="00651923" w:rsidRDefault="000A28CC" w:rsidP="000A28CC">
      <w:pPr>
        <w:spacing w:before="20" w:after="20" w:line="240" w:lineRule="auto"/>
        <w:jc w:val="both"/>
        <w:rPr>
          <w:rFonts w:ascii="Times New Roman" w:eastAsia="MS Mincho" w:hAnsi="Times New Roman" w:cs="Times New Roman"/>
          <w:b/>
          <w:sz w:val="20"/>
          <w:szCs w:val="20"/>
          <w:vertAlign w:val="subscript"/>
          <w:lang w:val="en-GB"/>
        </w:rPr>
      </w:pPr>
      <w:r w:rsidRPr="00651923">
        <w:rPr>
          <w:rFonts w:ascii="Times New Roman" w:eastAsia="MS Mincho" w:hAnsi="Times New Roman" w:cs="Times New Roman"/>
          <w:b/>
          <w:bCs/>
          <w:sz w:val="20"/>
          <w:szCs w:val="20"/>
          <w:lang w:val="en-GB" w:eastAsia="zh-CN"/>
        </w:rPr>
        <w:t xml:space="preserve">Observation </w:t>
      </w:r>
      <w:r>
        <w:rPr>
          <w:rFonts w:ascii="Times New Roman" w:eastAsia="MS Mincho" w:hAnsi="Times New Roman" w:cs="Times New Roman"/>
          <w:b/>
          <w:bCs/>
          <w:sz w:val="20"/>
          <w:szCs w:val="20"/>
          <w:lang w:val="en-GB" w:eastAsia="zh-CN"/>
        </w:rPr>
        <w:t>1</w:t>
      </w:r>
      <w:r w:rsidRPr="00651923">
        <w:rPr>
          <w:rFonts w:ascii="Times New Roman" w:eastAsia="MS Mincho" w:hAnsi="Times New Roman" w:cs="Times New Roman"/>
          <w:b/>
          <w:bCs/>
          <w:sz w:val="20"/>
          <w:szCs w:val="20"/>
          <w:lang w:val="en-GB" w:eastAsia="zh-CN"/>
        </w:rPr>
        <w:t xml:space="preserve">: </w:t>
      </w:r>
      <w:r>
        <w:rPr>
          <w:rFonts w:ascii="Times New Roman" w:eastAsia="MS Mincho" w:hAnsi="Times New Roman" w:cs="Times New Roman"/>
          <w:b/>
          <w:bCs/>
          <w:sz w:val="20"/>
          <w:szCs w:val="20"/>
          <w:lang w:val="en-GB" w:eastAsia="zh-CN"/>
        </w:rPr>
        <w:t xml:space="preserve">There is ambiguity for derivation of power imbalance by </w:t>
      </w:r>
      <w:proofErr w:type="spellStart"/>
      <w:r>
        <w:rPr>
          <w:rFonts w:ascii="Times New Roman" w:eastAsia="MS Mincho" w:hAnsi="Times New Roman" w:cs="Times New Roman"/>
          <w:b/>
          <w:bCs/>
          <w:sz w:val="20"/>
          <w:szCs w:val="20"/>
          <w:lang w:val="en-GB" w:eastAsia="zh-CN"/>
        </w:rPr>
        <w:t>gNB</w:t>
      </w:r>
      <w:proofErr w:type="spellEnd"/>
      <w:r>
        <w:rPr>
          <w:rFonts w:ascii="Times New Roman" w:eastAsia="MS Mincho" w:hAnsi="Times New Roman" w:cs="Times New Roman"/>
          <w:b/>
          <w:bCs/>
          <w:sz w:val="20"/>
          <w:szCs w:val="20"/>
          <w:lang w:val="en-GB" w:eastAsia="zh-CN"/>
        </w:rPr>
        <w:t xml:space="preserve"> due to ambiguity for PHR operation with antenna switching. </w:t>
      </w:r>
      <w:r w:rsidRPr="00651923">
        <w:rPr>
          <w:rFonts w:ascii="Times New Roman" w:eastAsia="MS Mincho" w:hAnsi="Times New Roman" w:cs="Times New Roman"/>
          <w:b/>
          <w:bCs/>
          <w:sz w:val="20"/>
          <w:szCs w:val="20"/>
          <w:lang w:val="en-GB" w:eastAsia="zh-CN"/>
        </w:rPr>
        <w:t xml:space="preserve"> </w:t>
      </w:r>
    </w:p>
    <w:p w14:paraId="20945B4B" w14:textId="77777777" w:rsidR="000A28CC" w:rsidRDefault="000A28CC" w:rsidP="000A28CC">
      <w:pPr>
        <w:spacing w:after="180" w:line="240" w:lineRule="auto"/>
        <w:rPr>
          <w:rFonts w:ascii="Times New Roman" w:eastAsia="MS Mincho" w:hAnsi="Times New Roman" w:cs="Times New Roman"/>
          <w:sz w:val="20"/>
          <w:szCs w:val="20"/>
          <w:lang w:val="en-GB" w:eastAsia="zh-CN"/>
        </w:rPr>
      </w:pPr>
    </w:p>
    <w:p w14:paraId="018129BF" w14:textId="77777777" w:rsidR="000A28CC" w:rsidRPr="00651923" w:rsidRDefault="000A28CC" w:rsidP="000A28CC">
      <w:pPr>
        <w:spacing w:before="20" w:after="20" w:line="240" w:lineRule="auto"/>
        <w:jc w:val="both"/>
        <w:rPr>
          <w:rFonts w:ascii="Times New Roman" w:eastAsia="MS Mincho" w:hAnsi="Times New Roman" w:cs="Times New Roman"/>
          <w:b/>
          <w:sz w:val="20"/>
          <w:szCs w:val="20"/>
          <w:vertAlign w:val="subscript"/>
          <w:lang w:val="en-GB"/>
        </w:rPr>
      </w:pPr>
      <w:r w:rsidRPr="00651923">
        <w:rPr>
          <w:rFonts w:ascii="Times New Roman" w:eastAsia="MS Mincho" w:hAnsi="Times New Roman" w:cs="Times New Roman"/>
          <w:b/>
          <w:bCs/>
          <w:sz w:val="20"/>
          <w:szCs w:val="20"/>
          <w:lang w:val="en-GB" w:eastAsia="zh-CN"/>
        </w:rPr>
        <w:t xml:space="preserve">Observation </w:t>
      </w:r>
      <w:r>
        <w:rPr>
          <w:rFonts w:ascii="Times New Roman" w:eastAsia="MS Mincho" w:hAnsi="Times New Roman" w:cs="Times New Roman"/>
          <w:b/>
          <w:bCs/>
          <w:sz w:val="20"/>
          <w:szCs w:val="20"/>
          <w:lang w:val="en-GB" w:eastAsia="zh-CN"/>
        </w:rPr>
        <w:t>2</w:t>
      </w:r>
      <w:r w:rsidRPr="00651923">
        <w:rPr>
          <w:rFonts w:ascii="Times New Roman" w:eastAsia="MS Mincho" w:hAnsi="Times New Roman" w:cs="Times New Roman"/>
          <w:b/>
          <w:bCs/>
          <w:sz w:val="20"/>
          <w:szCs w:val="20"/>
          <w:lang w:val="en-GB" w:eastAsia="zh-CN"/>
        </w:rPr>
        <w:t xml:space="preserve">: </w:t>
      </w:r>
      <w:r>
        <w:rPr>
          <w:rFonts w:ascii="Times New Roman" w:eastAsia="MS Mincho" w:hAnsi="Times New Roman" w:cs="Times New Roman"/>
          <w:b/>
          <w:bCs/>
          <w:sz w:val="20"/>
          <w:szCs w:val="20"/>
          <w:lang w:val="en-GB" w:eastAsia="zh-CN"/>
        </w:rPr>
        <w:t xml:space="preserve">Real IL value are not clearly known to </w:t>
      </w:r>
      <w:proofErr w:type="spellStart"/>
      <w:r>
        <w:rPr>
          <w:rFonts w:ascii="Times New Roman" w:eastAsia="MS Mincho" w:hAnsi="Times New Roman" w:cs="Times New Roman"/>
          <w:b/>
          <w:bCs/>
          <w:sz w:val="20"/>
          <w:szCs w:val="20"/>
          <w:lang w:val="en-GB" w:eastAsia="zh-CN"/>
        </w:rPr>
        <w:t>gNB</w:t>
      </w:r>
      <w:proofErr w:type="spellEnd"/>
      <w:r>
        <w:rPr>
          <w:rFonts w:ascii="Times New Roman" w:eastAsia="MS Mincho" w:hAnsi="Times New Roman" w:cs="Times New Roman"/>
          <w:b/>
          <w:bCs/>
          <w:sz w:val="20"/>
          <w:szCs w:val="20"/>
          <w:lang w:val="en-GB" w:eastAsia="zh-CN"/>
        </w:rPr>
        <w:t xml:space="preserve"> because</w:t>
      </w:r>
      <w:r>
        <w:rPr>
          <w:rFonts w:ascii="Times New Roman" w:eastAsia="MS Mincho" w:hAnsi="Times New Roman" w:cs="Times New Roman"/>
          <w:sz w:val="20"/>
          <w:szCs w:val="20"/>
          <w:lang w:val="en-GB" w:eastAsia="zh-CN"/>
        </w:rPr>
        <w:t xml:space="preserve"> </w:t>
      </w:r>
      <w:r w:rsidRPr="00651923">
        <w:rPr>
          <w:rFonts w:ascii="Times New Roman" w:eastAsia="MS Mincho" w:hAnsi="Times New Roman" w:cs="Times New Roman"/>
          <w:sz w:val="20"/>
          <w:szCs w:val="20"/>
          <w:lang w:val="en-GB"/>
        </w:rPr>
        <w:t>∆</w:t>
      </w:r>
      <w:proofErr w:type="spellStart"/>
      <w:proofErr w:type="gramStart"/>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proofErr w:type="spellEnd"/>
      <w:proofErr w:type="gramEnd"/>
      <w:r>
        <w:rPr>
          <w:rFonts w:ascii="Times New Roman" w:eastAsia="MS Mincho" w:hAnsi="Times New Roman" w:cs="Times New Roman"/>
          <w:sz w:val="20"/>
          <w:szCs w:val="20"/>
          <w:lang w:val="en-GB" w:eastAsia="zh-CN"/>
        </w:rPr>
        <w:t xml:space="preserve"> </w:t>
      </w:r>
      <w:r>
        <w:rPr>
          <w:rFonts w:ascii="Times New Roman" w:eastAsia="MS Mincho" w:hAnsi="Times New Roman" w:cs="Times New Roman"/>
          <w:b/>
          <w:bCs/>
          <w:sz w:val="20"/>
          <w:szCs w:val="20"/>
          <w:lang w:val="en-GB" w:eastAsia="zh-CN"/>
        </w:rPr>
        <w:t>is only used for determining lower bound of</w:t>
      </w:r>
      <w:r w:rsidRPr="004E30C1">
        <w:rPr>
          <w:rFonts w:ascii="Times New Roman" w:hAnsi="Times New Roman" w:cs="Times New Roman"/>
          <w:sz w:val="20"/>
          <w:szCs w:val="20"/>
        </w:rPr>
        <w:t xml:space="preserve"> P</w:t>
      </w:r>
      <w:r w:rsidRPr="004E30C1">
        <w:rPr>
          <w:rFonts w:ascii="Times New Roman" w:hAnsi="Times New Roman" w:cs="Times New Roman"/>
          <w:sz w:val="20"/>
          <w:szCs w:val="20"/>
          <w:vertAlign w:val="subscript"/>
        </w:rPr>
        <w:t>CMAX, f, c</w:t>
      </w:r>
      <w:r>
        <w:rPr>
          <w:rFonts w:ascii="Times New Roman" w:hAnsi="Times New Roman" w:cs="Times New Roman"/>
          <w:sz w:val="20"/>
          <w:szCs w:val="20"/>
        </w:rPr>
        <w:t>.</w:t>
      </w:r>
      <w:r>
        <w:rPr>
          <w:rFonts w:ascii="Times New Roman" w:eastAsia="MS Mincho" w:hAnsi="Times New Roman" w:cs="Times New Roman"/>
          <w:b/>
          <w:bCs/>
          <w:sz w:val="20"/>
          <w:szCs w:val="20"/>
          <w:lang w:val="en-GB" w:eastAsia="zh-CN"/>
        </w:rPr>
        <w:t xml:space="preserve"> </w:t>
      </w:r>
      <w:r w:rsidRPr="00651923">
        <w:rPr>
          <w:rFonts w:ascii="Times New Roman" w:eastAsia="MS Mincho" w:hAnsi="Times New Roman" w:cs="Times New Roman"/>
          <w:b/>
          <w:bCs/>
          <w:sz w:val="20"/>
          <w:szCs w:val="20"/>
          <w:lang w:val="en-GB" w:eastAsia="zh-CN"/>
        </w:rPr>
        <w:t xml:space="preserve"> </w:t>
      </w:r>
    </w:p>
    <w:p w14:paraId="532B26C7" w14:textId="7A214CCF" w:rsidR="000A28CC" w:rsidRDefault="000A28CC" w:rsidP="000A28CC">
      <w:pPr>
        <w:spacing w:after="180" w:line="240" w:lineRule="auto"/>
        <w:rPr>
          <w:rFonts w:ascii="Times New Roman" w:eastAsia="MS Mincho" w:hAnsi="Times New Roman" w:cs="Times New Roman"/>
          <w:sz w:val="20"/>
          <w:szCs w:val="20"/>
          <w:lang w:val="en-GB" w:eastAsia="zh-CN"/>
        </w:rPr>
      </w:pPr>
    </w:p>
    <w:p w14:paraId="0F0B0C35" w14:textId="77777777" w:rsidR="000A28CC" w:rsidRPr="00F8305E" w:rsidRDefault="000A28CC" w:rsidP="000A28CC">
      <w:pPr>
        <w:spacing w:before="20" w:after="20" w:line="240" w:lineRule="auto"/>
        <w:jc w:val="both"/>
        <w:rPr>
          <w:rFonts w:ascii="Times New Roman" w:eastAsia="MS Mincho" w:hAnsi="Times New Roman" w:cs="Times New Roman"/>
          <w:b/>
          <w:strike/>
          <w:sz w:val="20"/>
          <w:szCs w:val="20"/>
          <w:lang w:val="en-GB"/>
        </w:rPr>
      </w:pPr>
      <w:r w:rsidRPr="00651923">
        <w:rPr>
          <w:rFonts w:ascii="Times New Roman" w:eastAsia="MS Mincho" w:hAnsi="Times New Roman" w:cs="Times New Roman"/>
          <w:b/>
          <w:bCs/>
          <w:sz w:val="20"/>
          <w:szCs w:val="20"/>
          <w:lang w:val="en-GB" w:eastAsia="zh-CN"/>
        </w:rPr>
        <w:lastRenderedPageBreak/>
        <w:t xml:space="preserve">Observation </w:t>
      </w:r>
      <w:r>
        <w:rPr>
          <w:rFonts w:ascii="Times New Roman" w:eastAsia="MS Mincho" w:hAnsi="Times New Roman" w:cs="Times New Roman"/>
          <w:b/>
          <w:bCs/>
          <w:sz w:val="20"/>
          <w:szCs w:val="20"/>
          <w:lang w:val="en-GB" w:eastAsia="zh-CN"/>
        </w:rPr>
        <w:t>3</w:t>
      </w:r>
      <w:r w:rsidRPr="00651923">
        <w:rPr>
          <w:rFonts w:ascii="Times New Roman" w:eastAsia="MS Mincho" w:hAnsi="Times New Roman" w:cs="Times New Roman"/>
          <w:b/>
          <w:bCs/>
          <w:sz w:val="20"/>
          <w:szCs w:val="20"/>
          <w:lang w:val="en-GB" w:eastAsia="zh-CN"/>
        </w:rPr>
        <w:t xml:space="preserve">: Type 3 PHR approach cannot mitigate power imbalance due to </w:t>
      </w:r>
      <w:r w:rsidRPr="00651923">
        <w:rPr>
          <w:rFonts w:ascii="Times New Roman" w:eastAsia="MS Mincho" w:hAnsi="Times New Roman" w:cs="Times New Roman"/>
          <w:b/>
          <w:sz w:val="20"/>
          <w:szCs w:val="20"/>
          <w:lang w:val="en-GB"/>
        </w:rPr>
        <w:t>∆</w:t>
      </w:r>
      <w:proofErr w:type="spellStart"/>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proofErr w:type="spellEnd"/>
      <w:r w:rsidRPr="00651923">
        <w:rPr>
          <w:rFonts w:ascii="Times New Roman" w:eastAsia="MS Mincho" w:hAnsi="Times New Roman" w:cs="Times New Roman"/>
          <w:b/>
          <w:sz w:val="20"/>
          <w:szCs w:val="20"/>
          <w:lang w:val="en-GB"/>
        </w:rPr>
        <w:t xml:space="preserve"> </w:t>
      </w:r>
      <w:r>
        <w:rPr>
          <w:rFonts w:ascii="Times New Roman" w:eastAsia="MS Mincho" w:hAnsi="Times New Roman" w:cs="Times New Roman"/>
          <w:b/>
          <w:sz w:val="20"/>
          <w:szCs w:val="20"/>
          <w:lang w:val="en-GB"/>
        </w:rPr>
        <w:t>because of t</w:t>
      </w:r>
      <w:r w:rsidRPr="00651923">
        <w:rPr>
          <w:rFonts w:ascii="Times New Roman" w:eastAsia="MS Mincho" w:hAnsi="Times New Roman" w:cs="Times New Roman"/>
          <w:b/>
          <w:sz w:val="20"/>
          <w:szCs w:val="20"/>
          <w:lang w:val="en-GB"/>
        </w:rPr>
        <w:t>he restriction that power control is per SRS resource set.</w:t>
      </w:r>
    </w:p>
    <w:p w14:paraId="35E012DD" w14:textId="77777777" w:rsidR="000A28CC" w:rsidRPr="00F476EF" w:rsidRDefault="000A28CC" w:rsidP="000A28CC">
      <w:pPr>
        <w:spacing w:before="20" w:after="20" w:line="240" w:lineRule="auto"/>
        <w:jc w:val="both"/>
        <w:rPr>
          <w:rFonts w:ascii="Times New Roman" w:eastAsia="MS Mincho" w:hAnsi="Times New Roman" w:cs="Times New Roman"/>
          <w:b/>
          <w:strike/>
          <w:sz w:val="20"/>
          <w:szCs w:val="20"/>
          <w:lang w:val="en-GB"/>
        </w:rPr>
      </w:pPr>
    </w:p>
    <w:p w14:paraId="17547F40" w14:textId="77777777" w:rsidR="000A28CC" w:rsidRPr="00651923" w:rsidRDefault="000A28CC" w:rsidP="000A28CC">
      <w:pPr>
        <w:spacing w:before="20" w:after="20" w:line="240" w:lineRule="auto"/>
        <w:jc w:val="both"/>
        <w:rPr>
          <w:rFonts w:ascii="Times New Roman" w:eastAsia="MS Mincho" w:hAnsi="Times New Roman" w:cs="Times New Roman"/>
          <w:b/>
          <w:sz w:val="20"/>
          <w:szCs w:val="20"/>
          <w:lang w:val="en-GB"/>
        </w:rPr>
      </w:pPr>
      <w:r w:rsidRPr="00651923">
        <w:rPr>
          <w:rFonts w:ascii="Times New Roman" w:eastAsia="MS Mincho" w:hAnsi="Times New Roman" w:cs="Times New Roman"/>
          <w:b/>
          <w:bCs/>
          <w:sz w:val="20"/>
          <w:szCs w:val="20"/>
          <w:lang w:val="en-GB" w:eastAsia="zh-CN"/>
        </w:rPr>
        <w:t xml:space="preserve">Observation </w:t>
      </w:r>
      <w:r>
        <w:rPr>
          <w:rFonts w:ascii="Times New Roman" w:eastAsia="MS Mincho" w:hAnsi="Times New Roman" w:cs="Times New Roman"/>
          <w:b/>
          <w:bCs/>
          <w:sz w:val="20"/>
          <w:szCs w:val="20"/>
          <w:lang w:val="en-GB" w:eastAsia="zh-CN"/>
        </w:rPr>
        <w:t>4</w:t>
      </w:r>
      <w:r w:rsidRPr="00651923">
        <w:rPr>
          <w:rFonts w:ascii="Times New Roman" w:eastAsia="MS Mincho" w:hAnsi="Times New Roman" w:cs="Times New Roman"/>
          <w:b/>
          <w:bCs/>
          <w:sz w:val="20"/>
          <w:szCs w:val="20"/>
          <w:lang w:val="en-GB" w:eastAsia="zh-CN"/>
        </w:rPr>
        <w:t>: Report channel (</w:t>
      </w:r>
      <w:proofErr w:type="spellStart"/>
      <w:r w:rsidRPr="00651923">
        <w:rPr>
          <w:rFonts w:ascii="Times New Roman" w:eastAsia="MS Mincho" w:hAnsi="Times New Roman" w:cs="Times New Roman"/>
          <w:b/>
          <w:bCs/>
          <w:sz w:val="20"/>
          <w:szCs w:val="20"/>
          <w:lang w:val="en-GB" w:eastAsia="zh-CN"/>
        </w:rPr>
        <w:t>gNB</w:t>
      </w:r>
      <w:proofErr w:type="spellEnd"/>
      <w:r w:rsidRPr="00651923">
        <w:rPr>
          <w:rFonts w:ascii="Times New Roman" w:eastAsia="MS Mincho" w:hAnsi="Times New Roman" w:cs="Times New Roman"/>
          <w:b/>
          <w:bCs/>
          <w:sz w:val="20"/>
          <w:szCs w:val="20"/>
          <w:lang w:val="en-GB" w:eastAsia="zh-CN"/>
        </w:rPr>
        <w:t xml:space="preserve"> to UE) measurement by UE </w:t>
      </w:r>
      <w:r>
        <w:rPr>
          <w:rFonts w:ascii="Times New Roman" w:eastAsia="MS Mincho" w:hAnsi="Times New Roman" w:cs="Times New Roman"/>
          <w:b/>
          <w:bCs/>
          <w:sz w:val="20"/>
          <w:szCs w:val="20"/>
          <w:lang w:val="en-GB" w:eastAsia="zh-CN"/>
        </w:rPr>
        <w:t xml:space="preserve">cannot solve the IL imbalance problem, but marginal gain for CQI measurement. Though the channel consistency problem for measurement and reporting latency, the application scenario should be limited to fixed stable channel only. </w:t>
      </w:r>
      <w:r w:rsidRPr="00651923">
        <w:rPr>
          <w:rFonts w:ascii="Times New Roman" w:eastAsia="MS Mincho" w:hAnsi="Times New Roman" w:cs="Times New Roman"/>
          <w:b/>
          <w:bCs/>
          <w:sz w:val="20"/>
          <w:szCs w:val="20"/>
          <w:lang w:val="en-GB" w:eastAsia="zh-CN"/>
        </w:rPr>
        <w:t xml:space="preserve"> </w:t>
      </w:r>
    </w:p>
    <w:p w14:paraId="6A8C9BC8" w14:textId="77777777" w:rsidR="000A28CC" w:rsidRDefault="000A28CC" w:rsidP="000A28CC">
      <w:pPr>
        <w:spacing w:after="180" w:line="240" w:lineRule="auto"/>
        <w:rPr>
          <w:rFonts w:ascii="Times New Roman" w:eastAsia="MS Mincho" w:hAnsi="Times New Roman" w:cs="Times New Roman"/>
          <w:sz w:val="20"/>
          <w:szCs w:val="20"/>
          <w:lang w:val="en-GB" w:eastAsia="zh-CN"/>
        </w:rPr>
      </w:pPr>
    </w:p>
    <w:p w14:paraId="397B8872" w14:textId="3FC9C283" w:rsidR="000A28CC" w:rsidRDefault="000A28CC" w:rsidP="000A28CC">
      <w:pPr>
        <w:snapToGrid w:val="0"/>
        <w:spacing w:before="120" w:after="60" w:line="240" w:lineRule="auto"/>
        <w:rPr>
          <w:rFonts w:ascii="Times New Roman" w:eastAsia="MS Mincho" w:hAnsi="Times New Roman" w:cs="Times New Roman"/>
          <w:b/>
          <w:bCs/>
          <w:sz w:val="20"/>
          <w:szCs w:val="20"/>
          <w:lang w:val="en-GB" w:eastAsia="zh-CN"/>
        </w:rPr>
      </w:pPr>
      <w:r w:rsidRPr="00651923">
        <w:rPr>
          <w:rFonts w:ascii="Times New Roman" w:eastAsia="MS Mincho" w:hAnsi="Times New Roman" w:cs="Times New Roman"/>
          <w:b/>
          <w:bCs/>
          <w:sz w:val="20"/>
          <w:szCs w:val="20"/>
          <w:lang w:val="en-GB" w:eastAsia="zh-CN"/>
        </w:rPr>
        <w:t xml:space="preserve">Proposal 1: </w:t>
      </w:r>
      <w:r>
        <w:rPr>
          <w:rFonts w:ascii="Times New Roman" w:eastAsia="MS Mincho" w:hAnsi="Times New Roman" w:cs="Times New Roman"/>
          <w:b/>
          <w:bCs/>
          <w:sz w:val="20"/>
          <w:szCs w:val="20"/>
          <w:lang w:val="en-GB" w:eastAsia="zh-CN"/>
        </w:rPr>
        <w:t>Support the indication of actual IL by UE as UE capability and study relative RAN1 specification impact. (</w:t>
      </w:r>
      <w:proofErr w:type="gramStart"/>
      <w:r>
        <w:rPr>
          <w:rFonts w:ascii="Times New Roman" w:eastAsia="MS Mincho" w:hAnsi="Times New Roman" w:cs="Times New Roman"/>
          <w:b/>
          <w:bCs/>
          <w:sz w:val="20"/>
          <w:szCs w:val="20"/>
          <w:lang w:val="en-GB" w:eastAsia="zh-CN"/>
        </w:rPr>
        <w:t>e.g.</w:t>
      </w:r>
      <w:proofErr w:type="gramEnd"/>
      <w:r>
        <w:rPr>
          <w:rFonts w:ascii="Times New Roman" w:eastAsia="MS Mincho" w:hAnsi="Times New Roman" w:cs="Times New Roman"/>
          <w:b/>
          <w:bCs/>
          <w:sz w:val="20"/>
          <w:szCs w:val="20"/>
          <w:lang w:val="en-GB" w:eastAsia="zh-CN"/>
        </w:rPr>
        <w:t xml:space="preserve"> clarification of PHR, Power control etc) </w:t>
      </w:r>
    </w:p>
    <w:p w14:paraId="163B5453" w14:textId="6DCFD64C" w:rsidR="0034111C" w:rsidRPr="00C50A5C" w:rsidRDefault="00775B60">
      <w:pPr>
        <w:pStyle w:val="Heading1"/>
        <w:jc w:val="both"/>
        <w:rPr>
          <w:rFonts w:cs="Arial"/>
          <w:lang w:val="en-US"/>
        </w:rPr>
      </w:pPr>
      <w:r>
        <w:rPr>
          <w:rFonts w:cs="Arial"/>
          <w:lang w:val="en-US"/>
        </w:rPr>
        <w:t>5</w:t>
      </w:r>
      <w:r w:rsidRPr="00C50A5C">
        <w:rPr>
          <w:rFonts w:cs="Arial"/>
          <w:lang w:val="en-US"/>
        </w:rPr>
        <w:t xml:space="preserve"> </w:t>
      </w:r>
      <w:r w:rsidR="0034111C" w:rsidRPr="00C50A5C">
        <w:rPr>
          <w:rFonts w:cs="Arial"/>
          <w:lang w:val="en-US"/>
        </w:rPr>
        <w:t>References</w:t>
      </w:r>
      <w:r w:rsidR="00A2459D" w:rsidRPr="00C50A5C">
        <w:rPr>
          <w:rFonts w:cs="Arial"/>
          <w:lang w:val="en-US"/>
        </w:rPr>
        <w:t xml:space="preserve"> </w:t>
      </w:r>
    </w:p>
    <w:p w14:paraId="78C389E3" w14:textId="26BC6ABF" w:rsidR="001F771A" w:rsidRPr="00362289" w:rsidRDefault="00FD1F66" w:rsidP="00095DA6">
      <w:pPr>
        <w:numPr>
          <w:ilvl w:val="0"/>
          <w:numId w:val="1"/>
        </w:numPr>
        <w:jc w:val="both"/>
        <w:rPr>
          <w:rFonts w:ascii="Arial" w:hAnsi="Arial" w:cs="Arial"/>
        </w:rPr>
      </w:pPr>
      <w:bookmarkStart w:id="3" w:name="_Ref525556233"/>
      <w:r>
        <w:rPr>
          <w:rFonts w:ascii="Times New Roman" w:hAnsi="Times New Roman" w:cs="Times New Roman"/>
          <w:lang w:eastAsia="zh-CN"/>
        </w:rPr>
        <w:t>3GPP R1-2302267 (R4-2303519)</w:t>
      </w:r>
      <w:bookmarkEnd w:id="3"/>
      <w:r>
        <w:rPr>
          <w:rFonts w:ascii="Times New Roman" w:hAnsi="Times New Roman" w:cs="Times New Roman"/>
          <w:lang w:eastAsia="zh-CN"/>
        </w:rPr>
        <w:t>, LS on the UE SRS IL imbalance issue</w:t>
      </w:r>
    </w:p>
    <w:p w14:paraId="5ED9E5C0" w14:textId="3C1C4B86" w:rsidR="00362289" w:rsidRPr="001304E5" w:rsidRDefault="00362289" w:rsidP="00095DA6">
      <w:pPr>
        <w:numPr>
          <w:ilvl w:val="0"/>
          <w:numId w:val="1"/>
        </w:numPr>
        <w:jc w:val="both"/>
        <w:rPr>
          <w:rFonts w:ascii="Arial" w:hAnsi="Arial" w:cs="Arial"/>
        </w:rPr>
      </w:pPr>
      <w:r>
        <w:rPr>
          <w:rFonts w:ascii="Times New Roman" w:hAnsi="Times New Roman" w:cs="Times New Roman"/>
          <w:lang w:eastAsia="zh-CN"/>
        </w:rPr>
        <w:t xml:space="preserve">3GPP R1-2306200, FL summary on UE SRS IL imbalance issues, </w:t>
      </w:r>
      <w:proofErr w:type="gramStart"/>
      <w:r>
        <w:rPr>
          <w:rFonts w:ascii="Times New Roman" w:hAnsi="Times New Roman" w:cs="Times New Roman"/>
          <w:lang w:eastAsia="zh-CN"/>
        </w:rPr>
        <w:t>Moderator(</w:t>
      </w:r>
      <w:proofErr w:type="gramEnd"/>
      <w:r>
        <w:rPr>
          <w:rFonts w:ascii="Times New Roman" w:hAnsi="Times New Roman" w:cs="Times New Roman"/>
          <w:lang w:eastAsia="zh-CN"/>
        </w:rPr>
        <w:t xml:space="preserve">Huawei) </w:t>
      </w:r>
    </w:p>
    <w:sectPr w:rsidR="00362289" w:rsidRPr="001304E5"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B393C" w14:textId="77777777" w:rsidR="004B0D61" w:rsidRDefault="004B0D61">
      <w:r>
        <w:separator/>
      </w:r>
    </w:p>
  </w:endnote>
  <w:endnote w:type="continuationSeparator" w:id="0">
    <w:p w14:paraId="59641E0C" w14:textId="77777777" w:rsidR="004B0D61" w:rsidRDefault="004B0D61">
      <w:r>
        <w:continuationSeparator/>
      </w:r>
    </w:p>
  </w:endnote>
  <w:endnote w:type="continuationNotice" w:id="1">
    <w:p w14:paraId="18000FE0" w14:textId="77777777" w:rsidR="004B0D61" w:rsidRDefault="004B0D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4F100" w14:textId="77777777" w:rsidR="004B0D61" w:rsidRDefault="004B0D61">
      <w:r>
        <w:separator/>
      </w:r>
    </w:p>
  </w:footnote>
  <w:footnote w:type="continuationSeparator" w:id="0">
    <w:p w14:paraId="65A1E1EB" w14:textId="77777777" w:rsidR="004B0D61" w:rsidRDefault="004B0D61">
      <w:r>
        <w:continuationSeparator/>
      </w:r>
    </w:p>
  </w:footnote>
  <w:footnote w:type="continuationNotice" w:id="1">
    <w:p w14:paraId="51132811" w14:textId="77777777" w:rsidR="004B0D61" w:rsidRDefault="004B0D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9159D"/>
    <w:multiLevelType w:val="multilevel"/>
    <w:tmpl w:val="C24C5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80407C"/>
    <w:multiLevelType w:val="multilevel"/>
    <w:tmpl w:val="421EC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793786"/>
    <w:multiLevelType w:val="multilevel"/>
    <w:tmpl w:val="93E073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1F490B"/>
    <w:multiLevelType w:val="hybridMultilevel"/>
    <w:tmpl w:val="2098C89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744B1"/>
    <w:multiLevelType w:val="hybridMultilevel"/>
    <w:tmpl w:val="F1FAB5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EBC237E"/>
    <w:multiLevelType w:val="multilevel"/>
    <w:tmpl w:val="8FA88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B34BEF"/>
    <w:multiLevelType w:val="multilevel"/>
    <w:tmpl w:val="9546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33823CA"/>
    <w:multiLevelType w:val="hybridMultilevel"/>
    <w:tmpl w:val="561E2BC8"/>
    <w:lvl w:ilvl="0" w:tplc="040B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5175F9E"/>
    <w:multiLevelType w:val="multilevel"/>
    <w:tmpl w:val="18C0F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AC69A8"/>
    <w:multiLevelType w:val="multilevel"/>
    <w:tmpl w:val="652A8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2C6062"/>
    <w:multiLevelType w:val="multilevel"/>
    <w:tmpl w:val="A3BCCC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19925E5"/>
    <w:multiLevelType w:val="multilevel"/>
    <w:tmpl w:val="021A15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24" w15:restartNumberingAfterBreak="0">
    <w:nsid w:val="53B347D7"/>
    <w:multiLevelType w:val="multilevel"/>
    <w:tmpl w:val="ACA277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A971EC6"/>
    <w:multiLevelType w:val="multilevel"/>
    <w:tmpl w:val="89FE7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E937E6A"/>
    <w:multiLevelType w:val="multilevel"/>
    <w:tmpl w:val="E662B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D1E6997"/>
    <w:multiLevelType w:val="multilevel"/>
    <w:tmpl w:val="26E237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D66207B"/>
    <w:multiLevelType w:val="multilevel"/>
    <w:tmpl w:val="A06CB6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82949"/>
    <w:multiLevelType w:val="multilevel"/>
    <w:tmpl w:val="192E70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1B20E70"/>
    <w:multiLevelType w:val="multilevel"/>
    <w:tmpl w:val="0F2C5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A026A91"/>
    <w:multiLevelType w:val="hybridMultilevel"/>
    <w:tmpl w:val="352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070">
    <w:abstractNumId w:val="15"/>
  </w:num>
  <w:num w:numId="2" w16cid:durableId="181478526">
    <w:abstractNumId w:val="23"/>
  </w:num>
  <w:num w:numId="3" w16cid:durableId="1256406240">
    <w:abstractNumId w:val="6"/>
  </w:num>
  <w:num w:numId="4" w16cid:durableId="1463888307">
    <w:abstractNumId w:val="13"/>
  </w:num>
  <w:num w:numId="5" w16cid:durableId="1648239228">
    <w:abstractNumId w:val="6"/>
  </w:num>
  <w:num w:numId="6" w16cid:durableId="1508708506">
    <w:abstractNumId w:val="3"/>
  </w:num>
  <w:num w:numId="7" w16cid:durableId="240137258">
    <w:abstractNumId w:val="19"/>
  </w:num>
  <w:num w:numId="8" w16cid:durableId="1026759436">
    <w:abstractNumId w:val="18"/>
  </w:num>
  <w:num w:numId="9" w16cid:durableId="1818103549">
    <w:abstractNumId w:val="27"/>
  </w:num>
  <w:num w:numId="10" w16cid:durableId="1086003418">
    <w:abstractNumId w:val="10"/>
  </w:num>
  <w:num w:numId="11" w16cid:durableId="1075973436">
    <w:abstractNumId w:val="7"/>
  </w:num>
  <w:num w:numId="12" w16cid:durableId="2077971811">
    <w:abstractNumId w:val="33"/>
  </w:num>
  <w:num w:numId="13" w16cid:durableId="68623800">
    <w:abstractNumId w:val="22"/>
  </w:num>
  <w:num w:numId="14" w16cid:durableId="1739480275">
    <w:abstractNumId w:val="30"/>
  </w:num>
  <w:num w:numId="15" w16cid:durableId="1236816920">
    <w:abstractNumId w:val="5"/>
  </w:num>
  <w:num w:numId="16" w16cid:durableId="2026863642">
    <w:abstractNumId w:val="17"/>
  </w:num>
  <w:num w:numId="17" w16cid:durableId="1940482007">
    <w:abstractNumId w:val="0"/>
  </w:num>
  <w:num w:numId="18" w16cid:durableId="677729964">
    <w:abstractNumId w:val="21"/>
  </w:num>
  <w:num w:numId="19" w16cid:durableId="972252969">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0213773">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7628483">
    <w:abstractNumId w:val="28"/>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4136636">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512749">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0146462">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7691472">
    <w:abstractNumId w:val="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19150414">
    <w:abstractNumId w:val="25"/>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257638366">
    <w:abstractNumId w:val="2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9953052">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954309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6970029">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654582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476693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5411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0431565">
    <w:abstractNumId w:val="21"/>
  </w:num>
  <w:num w:numId="35" w16cid:durableId="11522140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042903">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2540809">
    <w:abstractNumId w:val="28"/>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9544379">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4819260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014161">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3411161">
    <w:abstractNumId w:val="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818573">
    <w:abstractNumId w:val="25"/>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646471942">
    <w:abstractNumId w:val="2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27784950">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2516913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82602272">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5241502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49275496">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06525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04646479">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1117535">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80491522">
    <w:abstractNumId w:val="28"/>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62797206">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9790175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58312465">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63621201">
    <w:abstractNumId w:val="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50935249">
    <w:abstractNumId w:val="25"/>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2034304153">
    <w:abstractNumId w:val="2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55100986">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2784633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85574161">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9656965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71593679">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3393586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42735183">
    <w:abstractNumId w:val="8"/>
  </w:num>
  <w:num w:numId="66" w16cid:durableId="1611202918">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5BB"/>
    <w:rsid w:val="000028CB"/>
    <w:rsid w:val="00003417"/>
    <w:rsid w:val="00003C49"/>
    <w:rsid w:val="00004053"/>
    <w:rsid w:val="00004AC8"/>
    <w:rsid w:val="00004D86"/>
    <w:rsid w:val="000051D6"/>
    <w:rsid w:val="000052C7"/>
    <w:rsid w:val="00006055"/>
    <w:rsid w:val="0000682A"/>
    <w:rsid w:val="00006AD4"/>
    <w:rsid w:val="000074C4"/>
    <w:rsid w:val="000079A6"/>
    <w:rsid w:val="0001020E"/>
    <w:rsid w:val="00010421"/>
    <w:rsid w:val="00010B02"/>
    <w:rsid w:val="000116E2"/>
    <w:rsid w:val="00011748"/>
    <w:rsid w:val="0001186B"/>
    <w:rsid w:val="00011AE7"/>
    <w:rsid w:val="00011BB2"/>
    <w:rsid w:val="00011EF2"/>
    <w:rsid w:val="00011F08"/>
    <w:rsid w:val="000123B9"/>
    <w:rsid w:val="00012505"/>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20F"/>
    <w:rsid w:val="000176F0"/>
    <w:rsid w:val="00017B7F"/>
    <w:rsid w:val="00017EDA"/>
    <w:rsid w:val="00020F96"/>
    <w:rsid w:val="00021591"/>
    <w:rsid w:val="000215BE"/>
    <w:rsid w:val="00021662"/>
    <w:rsid w:val="00021EE3"/>
    <w:rsid w:val="000223D4"/>
    <w:rsid w:val="000233D8"/>
    <w:rsid w:val="00023742"/>
    <w:rsid w:val="00023940"/>
    <w:rsid w:val="00023E30"/>
    <w:rsid w:val="0002435D"/>
    <w:rsid w:val="00024731"/>
    <w:rsid w:val="00024A02"/>
    <w:rsid w:val="00024AEF"/>
    <w:rsid w:val="000251FE"/>
    <w:rsid w:val="00025457"/>
    <w:rsid w:val="00026C65"/>
    <w:rsid w:val="0002714B"/>
    <w:rsid w:val="0002759A"/>
    <w:rsid w:val="000275E0"/>
    <w:rsid w:val="00027755"/>
    <w:rsid w:val="000277A9"/>
    <w:rsid w:val="00030048"/>
    <w:rsid w:val="00030150"/>
    <w:rsid w:val="0003072D"/>
    <w:rsid w:val="00030E55"/>
    <w:rsid w:val="00030FFB"/>
    <w:rsid w:val="000314CD"/>
    <w:rsid w:val="00032279"/>
    <w:rsid w:val="000327E0"/>
    <w:rsid w:val="00032D37"/>
    <w:rsid w:val="00032D7D"/>
    <w:rsid w:val="0003329F"/>
    <w:rsid w:val="00033544"/>
    <w:rsid w:val="00034085"/>
    <w:rsid w:val="00034376"/>
    <w:rsid w:val="00034575"/>
    <w:rsid w:val="0003479E"/>
    <w:rsid w:val="0003484F"/>
    <w:rsid w:val="00035691"/>
    <w:rsid w:val="00035834"/>
    <w:rsid w:val="00035AE0"/>
    <w:rsid w:val="00035F95"/>
    <w:rsid w:val="000366BB"/>
    <w:rsid w:val="000367F2"/>
    <w:rsid w:val="00036C0D"/>
    <w:rsid w:val="00036E7C"/>
    <w:rsid w:val="00037353"/>
    <w:rsid w:val="000375D9"/>
    <w:rsid w:val="000400E1"/>
    <w:rsid w:val="000405EF"/>
    <w:rsid w:val="000408A3"/>
    <w:rsid w:val="00040989"/>
    <w:rsid w:val="00041194"/>
    <w:rsid w:val="0004132D"/>
    <w:rsid w:val="00041335"/>
    <w:rsid w:val="00041358"/>
    <w:rsid w:val="00041367"/>
    <w:rsid w:val="000416D0"/>
    <w:rsid w:val="00041A5C"/>
    <w:rsid w:val="00042060"/>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112"/>
    <w:rsid w:val="00050466"/>
    <w:rsid w:val="00050493"/>
    <w:rsid w:val="000505CC"/>
    <w:rsid w:val="000511F9"/>
    <w:rsid w:val="000512FA"/>
    <w:rsid w:val="0005151E"/>
    <w:rsid w:val="0005230E"/>
    <w:rsid w:val="00052784"/>
    <w:rsid w:val="00052850"/>
    <w:rsid w:val="00052890"/>
    <w:rsid w:val="000528A2"/>
    <w:rsid w:val="00052BBA"/>
    <w:rsid w:val="000532D5"/>
    <w:rsid w:val="0005332C"/>
    <w:rsid w:val="0005379F"/>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1"/>
    <w:rsid w:val="00067384"/>
    <w:rsid w:val="00067882"/>
    <w:rsid w:val="00067D46"/>
    <w:rsid w:val="00070238"/>
    <w:rsid w:val="000702E1"/>
    <w:rsid w:val="00070646"/>
    <w:rsid w:val="000707CA"/>
    <w:rsid w:val="000707FF"/>
    <w:rsid w:val="000718F7"/>
    <w:rsid w:val="0007208A"/>
    <w:rsid w:val="000724D8"/>
    <w:rsid w:val="00072BA8"/>
    <w:rsid w:val="00072BBA"/>
    <w:rsid w:val="00072E7F"/>
    <w:rsid w:val="00072FF5"/>
    <w:rsid w:val="00073315"/>
    <w:rsid w:val="00073478"/>
    <w:rsid w:val="00073834"/>
    <w:rsid w:val="00075FDA"/>
    <w:rsid w:val="00076242"/>
    <w:rsid w:val="00076386"/>
    <w:rsid w:val="00076D82"/>
    <w:rsid w:val="000775F2"/>
    <w:rsid w:val="00077655"/>
    <w:rsid w:val="00077E24"/>
    <w:rsid w:val="00080284"/>
    <w:rsid w:val="0008070C"/>
    <w:rsid w:val="0008087B"/>
    <w:rsid w:val="000808DB"/>
    <w:rsid w:val="00080AB5"/>
    <w:rsid w:val="00080D9B"/>
    <w:rsid w:val="00081EC2"/>
    <w:rsid w:val="000821E0"/>
    <w:rsid w:val="000822FE"/>
    <w:rsid w:val="000823FE"/>
    <w:rsid w:val="00082468"/>
    <w:rsid w:val="000825E2"/>
    <w:rsid w:val="00082B41"/>
    <w:rsid w:val="00082E46"/>
    <w:rsid w:val="0008310A"/>
    <w:rsid w:val="00083800"/>
    <w:rsid w:val="00084694"/>
    <w:rsid w:val="000847FE"/>
    <w:rsid w:val="00084A65"/>
    <w:rsid w:val="00084E21"/>
    <w:rsid w:val="00085090"/>
    <w:rsid w:val="0008512E"/>
    <w:rsid w:val="00085A8B"/>
    <w:rsid w:val="00085AB3"/>
    <w:rsid w:val="00085F78"/>
    <w:rsid w:val="000862D7"/>
    <w:rsid w:val="00086572"/>
    <w:rsid w:val="000867FE"/>
    <w:rsid w:val="00086D65"/>
    <w:rsid w:val="00087016"/>
    <w:rsid w:val="0008712E"/>
    <w:rsid w:val="00087BAE"/>
    <w:rsid w:val="00087DE0"/>
    <w:rsid w:val="0008BEB0"/>
    <w:rsid w:val="000906BF"/>
    <w:rsid w:val="000907B3"/>
    <w:rsid w:val="000917BE"/>
    <w:rsid w:val="000919D2"/>
    <w:rsid w:val="00091A92"/>
    <w:rsid w:val="00091B2E"/>
    <w:rsid w:val="000921E1"/>
    <w:rsid w:val="00092796"/>
    <w:rsid w:val="000933DB"/>
    <w:rsid w:val="0009394D"/>
    <w:rsid w:val="00093C49"/>
    <w:rsid w:val="0009424E"/>
    <w:rsid w:val="00094403"/>
    <w:rsid w:val="0009569C"/>
    <w:rsid w:val="00095838"/>
    <w:rsid w:val="00095913"/>
    <w:rsid w:val="00095A80"/>
    <w:rsid w:val="00095DA6"/>
    <w:rsid w:val="00095F12"/>
    <w:rsid w:val="0009615A"/>
    <w:rsid w:val="00096993"/>
    <w:rsid w:val="00096A3A"/>
    <w:rsid w:val="000973C8"/>
    <w:rsid w:val="000973E1"/>
    <w:rsid w:val="0009742D"/>
    <w:rsid w:val="00097A05"/>
    <w:rsid w:val="000A017B"/>
    <w:rsid w:val="000A0610"/>
    <w:rsid w:val="000A0A3D"/>
    <w:rsid w:val="000A0F88"/>
    <w:rsid w:val="000A1402"/>
    <w:rsid w:val="000A1AC2"/>
    <w:rsid w:val="000A20BA"/>
    <w:rsid w:val="000A21A9"/>
    <w:rsid w:val="000A22D3"/>
    <w:rsid w:val="000A262C"/>
    <w:rsid w:val="000A28C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A23"/>
    <w:rsid w:val="000A6DC3"/>
    <w:rsid w:val="000A6DD4"/>
    <w:rsid w:val="000A70C8"/>
    <w:rsid w:val="000A7AF1"/>
    <w:rsid w:val="000A7BC5"/>
    <w:rsid w:val="000A7F34"/>
    <w:rsid w:val="000A7F82"/>
    <w:rsid w:val="000B0C17"/>
    <w:rsid w:val="000B0C45"/>
    <w:rsid w:val="000B0E07"/>
    <w:rsid w:val="000B14AA"/>
    <w:rsid w:val="000B1684"/>
    <w:rsid w:val="000B16DB"/>
    <w:rsid w:val="000B1C5E"/>
    <w:rsid w:val="000B1CA9"/>
    <w:rsid w:val="000B2129"/>
    <w:rsid w:val="000B2282"/>
    <w:rsid w:val="000B2A11"/>
    <w:rsid w:val="000B2A5B"/>
    <w:rsid w:val="000B2AFF"/>
    <w:rsid w:val="000B2BC4"/>
    <w:rsid w:val="000B2CED"/>
    <w:rsid w:val="000B331C"/>
    <w:rsid w:val="000B36F4"/>
    <w:rsid w:val="000B39A7"/>
    <w:rsid w:val="000B3B91"/>
    <w:rsid w:val="000B4602"/>
    <w:rsid w:val="000B4B74"/>
    <w:rsid w:val="000B4C3B"/>
    <w:rsid w:val="000B4EFF"/>
    <w:rsid w:val="000B51D9"/>
    <w:rsid w:val="000B5A33"/>
    <w:rsid w:val="000B5AC9"/>
    <w:rsid w:val="000B5C0B"/>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365"/>
    <w:rsid w:val="000C283A"/>
    <w:rsid w:val="000C2EF4"/>
    <w:rsid w:val="000C347C"/>
    <w:rsid w:val="000C34F9"/>
    <w:rsid w:val="000C4001"/>
    <w:rsid w:val="000C4AEB"/>
    <w:rsid w:val="000C4C39"/>
    <w:rsid w:val="000C501D"/>
    <w:rsid w:val="000C540F"/>
    <w:rsid w:val="000C5AB5"/>
    <w:rsid w:val="000C5E67"/>
    <w:rsid w:val="000C652C"/>
    <w:rsid w:val="000C6956"/>
    <w:rsid w:val="000C6A22"/>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176"/>
    <w:rsid w:val="000D270D"/>
    <w:rsid w:val="000D27AD"/>
    <w:rsid w:val="000D29D1"/>
    <w:rsid w:val="000D2AED"/>
    <w:rsid w:val="000D2B0A"/>
    <w:rsid w:val="000D3286"/>
    <w:rsid w:val="000D344D"/>
    <w:rsid w:val="000D36CE"/>
    <w:rsid w:val="000D3795"/>
    <w:rsid w:val="000D3AA6"/>
    <w:rsid w:val="000D40E7"/>
    <w:rsid w:val="000D424E"/>
    <w:rsid w:val="000D48BF"/>
    <w:rsid w:val="000D4DD7"/>
    <w:rsid w:val="000D584F"/>
    <w:rsid w:val="000D5C21"/>
    <w:rsid w:val="000D5DA4"/>
    <w:rsid w:val="000D5EC2"/>
    <w:rsid w:val="000D6841"/>
    <w:rsid w:val="000D6DCC"/>
    <w:rsid w:val="000D7058"/>
    <w:rsid w:val="000D7896"/>
    <w:rsid w:val="000D794A"/>
    <w:rsid w:val="000E0249"/>
    <w:rsid w:val="000E071E"/>
    <w:rsid w:val="000E0C20"/>
    <w:rsid w:val="000E0C8E"/>
    <w:rsid w:val="000E16D3"/>
    <w:rsid w:val="000E1DED"/>
    <w:rsid w:val="000E20D2"/>
    <w:rsid w:val="000E2426"/>
    <w:rsid w:val="000E256C"/>
    <w:rsid w:val="000E27AA"/>
    <w:rsid w:val="000E286F"/>
    <w:rsid w:val="000E2ADB"/>
    <w:rsid w:val="000E2CE5"/>
    <w:rsid w:val="000E3207"/>
    <w:rsid w:val="000E337A"/>
    <w:rsid w:val="000E3456"/>
    <w:rsid w:val="000E35D2"/>
    <w:rsid w:val="000E37B3"/>
    <w:rsid w:val="000E3F95"/>
    <w:rsid w:val="000E400D"/>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E1F"/>
    <w:rsid w:val="000F37B0"/>
    <w:rsid w:val="000F3894"/>
    <w:rsid w:val="000F3E68"/>
    <w:rsid w:val="000F42ED"/>
    <w:rsid w:val="000F4389"/>
    <w:rsid w:val="000F43D8"/>
    <w:rsid w:val="000F4595"/>
    <w:rsid w:val="000F45EC"/>
    <w:rsid w:val="000F46C5"/>
    <w:rsid w:val="000F478A"/>
    <w:rsid w:val="000F485D"/>
    <w:rsid w:val="000F4CB2"/>
    <w:rsid w:val="000F568D"/>
    <w:rsid w:val="000F6330"/>
    <w:rsid w:val="000F6351"/>
    <w:rsid w:val="000F6688"/>
    <w:rsid w:val="000F6712"/>
    <w:rsid w:val="000F6714"/>
    <w:rsid w:val="000F6745"/>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6C8"/>
    <w:rsid w:val="00103966"/>
    <w:rsid w:val="00103FDC"/>
    <w:rsid w:val="0010410F"/>
    <w:rsid w:val="001043A0"/>
    <w:rsid w:val="001046BA"/>
    <w:rsid w:val="00104904"/>
    <w:rsid w:val="00104B55"/>
    <w:rsid w:val="00104E18"/>
    <w:rsid w:val="0010538C"/>
    <w:rsid w:val="001056BD"/>
    <w:rsid w:val="00105977"/>
    <w:rsid w:val="00105C6E"/>
    <w:rsid w:val="00105D54"/>
    <w:rsid w:val="00105D6F"/>
    <w:rsid w:val="001068D2"/>
    <w:rsid w:val="00107503"/>
    <w:rsid w:val="0011021A"/>
    <w:rsid w:val="001103BD"/>
    <w:rsid w:val="0011059C"/>
    <w:rsid w:val="00110CB4"/>
    <w:rsid w:val="00111208"/>
    <w:rsid w:val="00111808"/>
    <w:rsid w:val="00111ACF"/>
    <w:rsid w:val="00111C23"/>
    <w:rsid w:val="00111EF6"/>
    <w:rsid w:val="001120F1"/>
    <w:rsid w:val="00112646"/>
    <w:rsid w:val="001127B2"/>
    <w:rsid w:val="00112B0C"/>
    <w:rsid w:val="0011339F"/>
    <w:rsid w:val="00114452"/>
    <w:rsid w:val="0011446A"/>
    <w:rsid w:val="001149D2"/>
    <w:rsid w:val="00114E8E"/>
    <w:rsid w:val="00114E96"/>
    <w:rsid w:val="00115828"/>
    <w:rsid w:val="00116294"/>
    <w:rsid w:val="0011644A"/>
    <w:rsid w:val="00116CBA"/>
    <w:rsid w:val="00117332"/>
    <w:rsid w:val="00117BC4"/>
    <w:rsid w:val="00117E31"/>
    <w:rsid w:val="00117FD9"/>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218"/>
    <w:rsid w:val="0012673D"/>
    <w:rsid w:val="001269B8"/>
    <w:rsid w:val="00126BA0"/>
    <w:rsid w:val="00126DB0"/>
    <w:rsid w:val="00127099"/>
    <w:rsid w:val="0012715C"/>
    <w:rsid w:val="00127E6A"/>
    <w:rsid w:val="00127FAB"/>
    <w:rsid w:val="001304B3"/>
    <w:rsid w:val="001304E5"/>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79C"/>
    <w:rsid w:val="00135F42"/>
    <w:rsid w:val="001362C2"/>
    <w:rsid w:val="001364DB"/>
    <w:rsid w:val="0013676E"/>
    <w:rsid w:val="00136779"/>
    <w:rsid w:val="00136955"/>
    <w:rsid w:val="00136BEA"/>
    <w:rsid w:val="00136C96"/>
    <w:rsid w:val="00136E19"/>
    <w:rsid w:val="00136F03"/>
    <w:rsid w:val="001371B2"/>
    <w:rsid w:val="001376E1"/>
    <w:rsid w:val="00137752"/>
    <w:rsid w:val="00137873"/>
    <w:rsid w:val="00137D78"/>
    <w:rsid w:val="001400A8"/>
    <w:rsid w:val="001409A0"/>
    <w:rsid w:val="00140A32"/>
    <w:rsid w:val="00140CA1"/>
    <w:rsid w:val="00140D4D"/>
    <w:rsid w:val="00141125"/>
    <w:rsid w:val="001419A7"/>
    <w:rsid w:val="00141AEB"/>
    <w:rsid w:val="00141F08"/>
    <w:rsid w:val="00141FF2"/>
    <w:rsid w:val="001422F9"/>
    <w:rsid w:val="0014242D"/>
    <w:rsid w:val="001427DF"/>
    <w:rsid w:val="0014287A"/>
    <w:rsid w:val="00142B41"/>
    <w:rsid w:val="00142DE2"/>
    <w:rsid w:val="00143BEB"/>
    <w:rsid w:val="00143D0C"/>
    <w:rsid w:val="001441A5"/>
    <w:rsid w:val="00144366"/>
    <w:rsid w:val="00144C87"/>
    <w:rsid w:val="00144ECD"/>
    <w:rsid w:val="0014534D"/>
    <w:rsid w:val="001454CD"/>
    <w:rsid w:val="0014556F"/>
    <w:rsid w:val="001467B1"/>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35F"/>
    <w:rsid w:val="001540E4"/>
    <w:rsid w:val="001542D9"/>
    <w:rsid w:val="00154938"/>
    <w:rsid w:val="00154D6E"/>
    <w:rsid w:val="00155464"/>
    <w:rsid w:val="001555B8"/>
    <w:rsid w:val="001555C0"/>
    <w:rsid w:val="00155BFD"/>
    <w:rsid w:val="001562C4"/>
    <w:rsid w:val="0015634A"/>
    <w:rsid w:val="00156996"/>
    <w:rsid w:val="00156C3E"/>
    <w:rsid w:val="0015702B"/>
    <w:rsid w:val="00157390"/>
    <w:rsid w:val="001574E9"/>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62F"/>
    <w:rsid w:val="00162711"/>
    <w:rsid w:val="0016275C"/>
    <w:rsid w:val="00162AAB"/>
    <w:rsid w:val="0016314A"/>
    <w:rsid w:val="0016316A"/>
    <w:rsid w:val="0016322D"/>
    <w:rsid w:val="001632EE"/>
    <w:rsid w:val="001633A2"/>
    <w:rsid w:val="0016343E"/>
    <w:rsid w:val="00163987"/>
    <w:rsid w:val="00163A9C"/>
    <w:rsid w:val="00163C44"/>
    <w:rsid w:val="00163C9F"/>
    <w:rsid w:val="00164171"/>
    <w:rsid w:val="00164BBD"/>
    <w:rsid w:val="00164BF5"/>
    <w:rsid w:val="00164DC9"/>
    <w:rsid w:val="00164E58"/>
    <w:rsid w:val="00165033"/>
    <w:rsid w:val="0016549C"/>
    <w:rsid w:val="00165750"/>
    <w:rsid w:val="00165AEC"/>
    <w:rsid w:val="00165B18"/>
    <w:rsid w:val="00166303"/>
    <w:rsid w:val="00166948"/>
    <w:rsid w:val="001669C8"/>
    <w:rsid w:val="001670EA"/>
    <w:rsid w:val="00167242"/>
    <w:rsid w:val="001674A0"/>
    <w:rsid w:val="001676D5"/>
    <w:rsid w:val="001677AE"/>
    <w:rsid w:val="00170A50"/>
    <w:rsid w:val="00170A76"/>
    <w:rsid w:val="0017157A"/>
    <w:rsid w:val="00171884"/>
    <w:rsid w:val="00171C75"/>
    <w:rsid w:val="00171F0C"/>
    <w:rsid w:val="00171F59"/>
    <w:rsid w:val="00172DAB"/>
    <w:rsid w:val="00173367"/>
    <w:rsid w:val="001736FF"/>
    <w:rsid w:val="00173BAD"/>
    <w:rsid w:val="00173C04"/>
    <w:rsid w:val="001742B6"/>
    <w:rsid w:val="001743ED"/>
    <w:rsid w:val="00174B15"/>
    <w:rsid w:val="00174FFD"/>
    <w:rsid w:val="001756C4"/>
    <w:rsid w:val="001759CA"/>
    <w:rsid w:val="0017637D"/>
    <w:rsid w:val="00176E51"/>
    <w:rsid w:val="00176F51"/>
    <w:rsid w:val="00177047"/>
    <w:rsid w:val="0017726A"/>
    <w:rsid w:val="001773A0"/>
    <w:rsid w:val="00177B88"/>
    <w:rsid w:val="00177DD3"/>
    <w:rsid w:val="00180047"/>
    <w:rsid w:val="00180278"/>
    <w:rsid w:val="0018059E"/>
    <w:rsid w:val="00180D6A"/>
    <w:rsid w:val="00180D70"/>
    <w:rsid w:val="001816EB"/>
    <w:rsid w:val="001817A5"/>
    <w:rsid w:val="001818A7"/>
    <w:rsid w:val="00182410"/>
    <w:rsid w:val="00182682"/>
    <w:rsid w:val="00182725"/>
    <w:rsid w:val="001829C8"/>
    <w:rsid w:val="00182CA0"/>
    <w:rsid w:val="00182FCF"/>
    <w:rsid w:val="0018351A"/>
    <w:rsid w:val="00183FB0"/>
    <w:rsid w:val="00184098"/>
    <w:rsid w:val="0018426E"/>
    <w:rsid w:val="001842BE"/>
    <w:rsid w:val="00184A31"/>
    <w:rsid w:val="00184FD3"/>
    <w:rsid w:val="00185422"/>
    <w:rsid w:val="00185D6D"/>
    <w:rsid w:val="00185D8A"/>
    <w:rsid w:val="00186904"/>
    <w:rsid w:val="00186B0A"/>
    <w:rsid w:val="00186E35"/>
    <w:rsid w:val="0018740F"/>
    <w:rsid w:val="001875B7"/>
    <w:rsid w:val="00187779"/>
    <w:rsid w:val="00187AED"/>
    <w:rsid w:val="00187C0B"/>
    <w:rsid w:val="00187E3F"/>
    <w:rsid w:val="00187F0E"/>
    <w:rsid w:val="001905BD"/>
    <w:rsid w:val="00191167"/>
    <w:rsid w:val="0019136B"/>
    <w:rsid w:val="00191B71"/>
    <w:rsid w:val="001925BD"/>
    <w:rsid w:val="00192699"/>
    <w:rsid w:val="001928E4"/>
    <w:rsid w:val="00192EBF"/>
    <w:rsid w:val="00192FE6"/>
    <w:rsid w:val="0019339A"/>
    <w:rsid w:val="00193451"/>
    <w:rsid w:val="00193986"/>
    <w:rsid w:val="0019398E"/>
    <w:rsid w:val="00193B08"/>
    <w:rsid w:val="00194011"/>
    <w:rsid w:val="0019435C"/>
    <w:rsid w:val="0019436B"/>
    <w:rsid w:val="00194570"/>
    <w:rsid w:val="00194813"/>
    <w:rsid w:val="0019496C"/>
    <w:rsid w:val="00194A5E"/>
    <w:rsid w:val="00194A6D"/>
    <w:rsid w:val="0019540E"/>
    <w:rsid w:val="001960EC"/>
    <w:rsid w:val="00196BC9"/>
    <w:rsid w:val="00196BF4"/>
    <w:rsid w:val="00196DD3"/>
    <w:rsid w:val="0019716F"/>
    <w:rsid w:val="001972DA"/>
    <w:rsid w:val="001974A3"/>
    <w:rsid w:val="001976AA"/>
    <w:rsid w:val="00197758"/>
    <w:rsid w:val="001977E9"/>
    <w:rsid w:val="00197A99"/>
    <w:rsid w:val="00197D84"/>
    <w:rsid w:val="001A02F6"/>
    <w:rsid w:val="001A08C0"/>
    <w:rsid w:val="001A0A9A"/>
    <w:rsid w:val="001A0EA8"/>
    <w:rsid w:val="001A0F81"/>
    <w:rsid w:val="001A149D"/>
    <w:rsid w:val="001A15C6"/>
    <w:rsid w:val="001A1672"/>
    <w:rsid w:val="001A1729"/>
    <w:rsid w:val="001A191F"/>
    <w:rsid w:val="001A37B2"/>
    <w:rsid w:val="001A3F1A"/>
    <w:rsid w:val="001A42EA"/>
    <w:rsid w:val="001A470A"/>
    <w:rsid w:val="001A4A52"/>
    <w:rsid w:val="001A4CA2"/>
    <w:rsid w:val="001A593B"/>
    <w:rsid w:val="001A5E19"/>
    <w:rsid w:val="001A6493"/>
    <w:rsid w:val="001A64D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32"/>
    <w:rsid w:val="001B18A7"/>
    <w:rsid w:val="001B1AF0"/>
    <w:rsid w:val="001B1D02"/>
    <w:rsid w:val="001B1D4B"/>
    <w:rsid w:val="001B25D9"/>
    <w:rsid w:val="001B2619"/>
    <w:rsid w:val="001B2762"/>
    <w:rsid w:val="001B2912"/>
    <w:rsid w:val="001B29CA"/>
    <w:rsid w:val="001B338D"/>
    <w:rsid w:val="001B35DE"/>
    <w:rsid w:val="001B36FC"/>
    <w:rsid w:val="001B39AD"/>
    <w:rsid w:val="001B41ED"/>
    <w:rsid w:val="001B42A4"/>
    <w:rsid w:val="001B4419"/>
    <w:rsid w:val="001B4607"/>
    <w:rsid w:val="001B470D"/>
    <w:rsid w:val="001B4B62"/>
    <w:rsid w:val="001B4F86"/>
    <w:rsid w:val="001B5503"/>
    <w:rsid w:val="001B61AC"/>
    <w:rsid w:val="001B698C"/>
    <w:rsid w:val="001B69CA"/>
    <w:rsid w:val="001B6A1F"/>
    <w:rsid w:val="001B6D8F"/>
    <w:rsid w:val="001B7670"/>
    <w:rsid w:val="001B7A89"/>
    <w:rsid w:val="001B7C52"/>
    <w:rsid w:val="001B7E0C"/>
    <w:rsid w:val="001C0674"/>
    <w:rsid w:val="001C0A4D"/>
    <w:rsid w:val="001C0D0B"/>
    <w:rsid w:val="001C18A9"/>
    <w:rsid w:val="001C1AB2"/>
    <w:rsid w:val="001C1AE1"/>
    <w:rsid w:val="001C1AF1"/>
    <w:rsid w:val="001C226F"/>
    <w:rsid w:val="001C2A89"/>
    <w:rsid w:val="001C2C91"/>
    <w:rsid w:val="001C2CD7"/>
    <w:rsid w:val="001C31E9"/>
    <w:rsid w:val="001C3654"/>
    <w:rsid w:val="001C3C97"/>
    <w:rsid w:val="001C3D8E"/>
    <w:rsid w:val="001C4130"/>
    <w:rsid w:val="001C4533"/>
    <w:rsid w:val="001C46D6"/>
    <w:rsid w:val="001C4BC3"/>
    <w:rsid w:val="001C4F49"/>
    <w:rsid w:val="001C52F3"/>
    <w:rsid w:val="001C54E6"/>
    <w:rsid w:val="001C5589"/>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E22"/>
    <w:rsid w:val="001D5077"/>
    <w:rsid w:val="001D56E1"/>
    <w:rsid w:val="001D56FC"/>
    <w:rsid w:val="001D5D67"/>
    <w:rsid w:val="001D5F74"/>
    <w:rsid w:val="001D5FB0"/>
    <w:rsid w:val="001D6258"/>
    <w:rsid w:val="001D6553"/>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6D2"/>
    <w:rsid w:val="001E6EF2"/>
    <w:rsid w:val="001E71E6"/>
    <w:rsid w:val="001E7305"/>
    <w:rsid w:val="001E74BA"/>
    <w:rsid w:val="001E7770"/>
    <w:rsid w:val="001E78CC"/>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C25"/>
    <w:rsid w:val="001F4DAC"/>
    <w:rsid w:val="001F4DDC"/>
    <w:rsid w:val="001F4FE6"/>
    <w:rsid w:val="001F5019"/>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A9B"/>
    <w:rsid w:val="00201EC3"/>
    <w:rsid w:val="0020295B"/>
    <w:rsid w:val="00202CF5"/>
    <w:rsid w:val="00202DAD"/>
    <w:rsid w:val="00203049"/>
    <w:rsid w:val="00203FD1"/>
    <w:rsid w:val="002043F8"/>
    <w:rsid w:val="00204B3A"/>
    <w:rsid w:val="00204E26"/>
    <w:rsid w:val="00204E28"/>
    <w:rsid w:val="0020535A"/>
    <w:rsid w:val="00205F67"/>
    <w:rsid w:val="0020610F"/>
    <w:rsid w:val="00206411"/>
    <w:rsid w:val="00206417"/>
    <w:rsid w:val="00206955"/>
    <w:rsid w:val="00206E3E"/>
    <w:rsid w:val="0020720B"/>
    <w:rsid w:val="0021022F"/>
    <w:rsid w:val="00210309"/>
    <w:rsid w:val="002105F2"/>
    <w:rsid w:val="00210B35"/>
    <w:rsid w:val="002116A9"/>
    <w:rsid w:val="0021186C"/>
    <w:rsid w:val="00211C0E"/>
    <w:rsid w:val="00211C18"/>
    <w:rsid w:val="0021217A"/>
    <w:rsid w:val="00212731"/>
    <w:rsid w:val="00212AA8"/>
    <w:rsid w:val="00212C29"/>
    <w:rsid w:val="00212DA7"/>
    <w:rsid w:val="00212F40"/>
    <w:rsid w:val="00212FB8"/>
    <w:rsid w:val="00213347"/>
    <w:rsid w:val="0021364B"/>
    <w:rsid w:val="00213709"/>
    <w:rsid w:val="00213791"/>
    <w:rsid w:val="0021400C"/>
    <w:rsid w:val="002149AF"/>
    <w:rsid w:val="00214A86"/>
    <w:rsid w:val="00214B82"/>
    <w:rsid w:val="00215429"/>
    <w:rsid w:val="00215664"/>
    <w:rsid w:val="00215AAA"/>
    <w:rsid w:val="00215BFA"/>
    <w:rsid w:val="0021630D"/>
    <w:rsid w:val="0021683C"/>
    <w:rsid w:val="00216BA5"/>
    <w:rsid w:val="00216FA1"/>
    <w:rsid w:val="00217509"/>
    <w:rsid w:val="00217A37"/>
    <w:rsid w:val="00217F2A"/>
    <w:rsid w:val="00220868"/>
    <w:rsid w:val="0022170C"/>
    <w:rsid w:val="002218E7"/>
    <w:rsid w:val="00221985"/>
    <w:rsid w:val="00221BB8"/>
    <w:rsid w:val="00221EC5"/>
    <w:rsid w:val="002220A2"/>
    <w:rsid w:val="002223B5"/>
    <w:rsid w:val="00222A7A"/>
    <w:rsid w:val="00224004"/>
    <w:rsid w:val="00224976"/>
    <w:rsid w:val="0022499D"/>
    <w:rsid w:val="00224A2C"/>
    <w:rsid w:val="00224D26"/>
    <w:rsid w:val="00224EF4"/>
    <w:rsid w:val="002256D9"/>
    <w:rsid w:val="00225EAE"/>
    <w:rsid w:val="00225FFF"/>
    <w:rsid w:val="002261A5"/>
    <w:rsid w:val="002261B3"/>
    <w:rsid w:val="002266A0"/>
    <w:rsid w:val="0022674D"/>
    <w:rsid w:val="0022687C"/>
    <w:rsid w:val="002269C0"/>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641"/>
    <w:rsid w:val="00232930"/>
    <w:rsid w:val="00232A95"/>
    <w:rsid w:val="00232DD9"/>
    <w:rsid w:val="002330A4"/>
    <w:rsid w:val="00233403"/>
    <w:rsid w:val="00233440"/>
    <w:rsid w:val="00233B42"/>
    <w:rsid w:val="00233D0E"/>
    <w:rsid w:val="0023441D"/>
    <w:rsid w:val="00234F76"/>
    <w:rsid w:val="00234FF7"/>
    <w:rsid w:val="002355A2"/>
    <w:rsid w:val="002356FC"/>
    <w:rsid w:val="00235B7D"/>
    <w:rsid w:val="00236199"/>
    <w:rsid w:val="00236450"/>
    <w:rsid w:val="0023694A"/>
    <w:rsid w:val="0023765A"/>
    <w:rsid w:val="00237921"/>
    <w:rsid w:val="00240394"/>
    <w:rsid w:val="00241311"/>
    <w:rsid w:val="002413F6"/>
    <w:rsid w:val="002418D6"/>
    <w:rsid w:val="00241BD5"/>
    <w:rsid w:val="00242358"/>
    <w:rsid w:val="002426CE"/>
    <w:rsid w:val="002428CE"/>
    <w:rsid w:val="00242E22"/>
    <w:rsid w:val="0024336B"/>
    <w:rsid w:val="0024424F"/>
    <w:rsid w:val="00244D28"/>
    <w:rsid w:val="002450F8"/>
    <w:rsid w:val="002451CE"/>
    <w:rsid w:val="00245294"/>
    <w:rsid w:val="00245720"/>
    <w:rsid w:val="00245A43"/>
    <w:rsid w:val="00245A6F"/>
    <w:rsid w:val="00245FD5"/>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685"/>
    <w:rsid w:val="0025189B"/>
    <w:rsid w:val="00251AD6"/>
    <w:rsid w:val="00251C69"/>
    <w:rsid w:val="00251CE0"/>
    <w:rsid w:val="00252456"/>
    <w:rsid w:val="00252B6B"/>
    <w:rsid w:val="00252BBC"/>
    <w:rsid w:val="00252C17"/>
    <w:rsid w:val="0025307F"/>
    <w:rsid w:val="002533B5"/>
    <w:rsid w:val="00253F3F"/>
    <w:rsid w:val="00254BAC"/>
    <w:rsid w:val="002551BD"/>
    <w:rsid w:val="002556C4"/>
    <w:rsid w:val="00255E8E"/>
    <w:rsid w:val="002568D0"/>
    <w:rsid w:val="00257107"/>
    <w:rsid w:val="0025766A"/>
    <w:rsid w:val="00257FFB"/>
    <w:rsid w:val="002601F8"/>
    <w:rsid w:val="002609DE"/>
    <w:rsid w:val="00260C97"/>
    <w:rsid w:val="0026198E"/>
    <w:rsid w:val="002619DA"/>
    <w:rsid w:val="00261BD1"/>
    <w:rsid w:val="00261C7D"/>
    <w:rsid w:val="00261D31"/>
    <w:rsid w:val="00261F99"/>
    <w:rsid w:val="00262661"/>
    <w:rsid w:val="0026306A"/>
    <w:rsid w:val="002632DF"/>
    <w:rsid w:val="002635D7"/>
    <w:rsid w:val="0026366A"/>
    <w:rsid w:val="00263A8F"/>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5A"/>
    <w:rsid w:val="00277DFB"/>
    <w:rsid w:val="002801D8"/>
    <w:rsid w:val="00280277"/>
    <w:rsid w:val="00280D6B"/>
    <w:rsid w:val="0028137A"/>
    <w:rsid w:val="00281398"/>
    <w:rsid w:val="002818C4"/>
    <w:rsid w:val="002819CA"/>
    <w:rsid w:val="00281C15"/>
    <w:rsid w:val="00281FC6"/>
    <w:rsid w:val="002820E6"/>
    <w:rsid w:val="00282A15"/>
    <w:rsid w:val="002831BA"/>
    <w:rsid w:val="002836CB"/>
    <w:rsid w:val="00283AE9"/>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70F7"/>
    <w:rsid w:val="0028713B"/>
    <w:rsid w:val="002875F1"/>
    <w:rsid w:val="00287D86"/>
    <w:rsid w:val="00290737"/>
    <w:rsid w:val="0029078F"/>
    <w:rsid w:val="00290CDD"/>
    <w:rsid w:val="002911E9"/>
    <w:rsid w:val="0029131B"/>
    <w:rsid w:val="0029136E"/>
    <w:rsid w:val="00291C99"/>
    <w:rsid w:val="00291E77"/>
    <w:rsid w:val="00292399"/>
    <w:rsid w:val="00292461"/>
    <w:rsid w:val="002935A5"/>
    <w:rsid w:val="002935DC"/>
    <w:rsid w:val="002939E0"/>
    <w:rsid w:val="00293E43"/>
    <w:rsid w:val="0029402A"/>
    <w:rsid w:val="00294405"/>
    <w:rsid w:val="00294445"/>
    <w:rsid w:val="002949FB"/>
    <w:rsid w:val="00294B4D"/>
    <w:rsid w:val="00294C86"/>
    <w:rsid w:val="00294E53"/>
    <w:rsid w:val="00295443"/>
    <w:rsid w:val="00295BF2"/>
    <w:rsid w:val="00295DA4"/>
    <w:rsid w:val="002960D5"/>
    <w:rsid w:val="00296371"/>
    <w:rsid w:val="0029687F"/>
    <w:rsid w:val="00296B9E"/>
    <w:rsid w:val="00297423"/>
    <w:rsid w:val="00297784"/>
    <w:rsid w:val="002978BE"/>
    <w:rsid w:val="002A06FF"/>
    <w:rsid w:val="002A0C58"/>
    <w:rsid w:val="002A0E4B"/>
    <w:rsid w:val="002A1062"/>
    <w:rsid w:val="002A19C1"/>
    <w:rsid w:val="002A1F20"/>
    <w:rsid w:val="002A2012"/>
    <w:rsid w:val="002A21A8"/>
    <w:rsid w:val="002A2301"/>
    <w:rsid w:val="002A2413"/>
    <w:rsid w:val="002A2833"/>
    <w:rsid w:val="002A288C"/>
    <w:rsid w:val="002A2F5E"/>
    <w:rsid w:val="002A30BF"/>
    <w:rsid w:val="002A352A"/>
    <w:rsid w:val="002A3FCD"/>
    <w:rsid w:val="002A44BD"/>
    <w:rsid w:val="002A4FDD"/>
    <w:rsid w:val="002A4FE7"/>
    <w:rsid w:val="002A5623"/>
    <w:rsid w:val="002A579C"/>
    <w:rsid w:val="002A57F6"/>
    <w:rsid w:val="002A5943"/>
    <w:rsid w:val="002A5A21"/>
    <w:rsid w:val="002A5A33"/>
    <w:rsid w:val="002A607D"/>
    <w:rsid w:val="002A6104"/>
    <w:rsid w:val="002A69A1"/>
    <w:rsid w:val="002A6AF1"/>
    <w:rsid w:val="002A6DF2"/>
    <w:rsid w:val="002A719A"/>
    <w:rsid w:val="002A766D"/>
    <w:rsid w:val="002A76FA"/>
    <w:rsid w:val="002A7D9C"/>
    <w:rsid w:val="002B103C"/>
    <w:rsid w:val="002B132E"/>
    <w:rsid w:val="002B136C"/>
    <w:rsid w:val="002B13B1"/>
    <w:rsid w:val="002B18CE"/>
    <w:rsid w:val="002B1E3F"/>
    <w:rsid w:val="002B1E76"/>
    <w:rsid w:val="002B20B5"/>
    <w:rsid w:val="002B256A"/>
    <w:rsid w:val="002B2813"/>
    <w:rsid w:val="002B2BBD"/>
    <w:rsid w:val="002B2D02"/>
    <w:rsid w:val="002B2D29"/>
    <w:rsid w:val="002B337F"/>
    <w:rsid w:val="002B33EC"/>
    <w:rsid w:val="002B3985"/>
    <w:rsid w:val="002B3A69"/>
    <w:rsid w:val="002B3C0E"/>
    <w:rsid w:val="002B41B8"/>
    <w:rsid w:val="002B440B"/>
    <w:rsid w:val="002B493B"/>
    <w:rsid w:val="002B4D72"/>
    <w:rsid w:val="002B5911"/>
    <w:rsid w:val="002B5DA0"/>
    <w:rsid w:val="002B65A5"/>
    <w:rsid w:val="002B664A"/>
    <w:rsid w:val="002B679E"/>
    <w:rsid w:val="002B7178"/>
    <w:rsid w:val="002C03DB"/>
    <w:rsid w:val="002C03E6"/>
    <w:rsid w:val="002C04C3"/>
    <w:rsid w:val="002C0C4B"/>
    <w:rsid w:val="002C109A"/>
    <w:rsid w:val="002C1344"/>
    <w:rsid w:val="002C1833"/>
    <w:rsid w:val="002C1E31"/>
    <w:rsid w:val="002C1EEA"/>
    <w:rsid w:val="002C1F41"/>
    <w:rsid w:val="002C21AB"/>
    <w:rsid w:val="002C24A6"/>
    <w:rsid w:val="002C28C1"/>
    <w:rsid w:val="002C2A45"/>
    <w:rsid w:val="002C339F"/>
    <w:rsid w:val="002C33E6"/>
    <w:rsid w:val="002C447B"/>
    <w:rsid w:val="002C4745"/>
    <w:rsid w:val="002C47AD"/>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90C"/>
    <w:rsid w:val="002D1B6C"/>
    <w:rsid w:val="002D1DEB"/>
    <w:rsid w:val="002D25A0"/>
    <w:rsid w:val="002D28E8"/>
    <w:rsid w:val="002D29FB"/>
    <w:rsid w:val="002D2AF0"/>
    <w:rsid w:val="002D2E69"/>
    <w:rsid w:val="002D310C"/>
    <w:rsid w:val="002D3632"/>
    <w:rsid w:val="002D365F"/>
    <w:rsid w:val="002D406E"/>
    <w:rsid w:val="002D4158"/>
    <w:rsid w:val="002D427D"/>
    <w:rsid w:val="002D44BF"/>
    <w:rsid w:val="002D4A2A"/>
    <w:rsid w:val="002D4C5D"/>
    <w:rsid w:val="002D5AAD"/>
    <w:rsid w:val="002D5DC7"/>
    <w:rsid w:val="002D6751"/>
    <w:rsid w:val="002D6782"/>
    <w:rsid w:val="002D6DFC"/>
    <w:rsid w:val="002D731B"/>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05BB"/>
    <w:rsid w:val="002F1038"/>
    <w:rsid w:val="002F1B80"/>
    <w:rsid w:val="002F22FF"/>
    <w:rsid w:val="002F274D"/>
    <w:rsid w:val="002F2D8F"/>
    <w:rsid w:val="002F2F16"/>
    <w:rsid w:val="002F3827"/>
    <w:rsid w:val="002F3B60"/>
    <w:rsid w:val="002F4501"/>
    <w:rsid w:val="002F4DA6"/>
    <w:rsid w:val="002F50E8"/>
    <w:rsid w:val="002F6882"/>
    <w:rsid w:val="002F695B"/>
    <w:rsid w:val="002F6D2A"/>
    <w:rsid w:val="002F72DA"/>
    <w:rsid w:val="002F76B1"/>
    <w:rsid w:val="002F7AD5"/>
    <w:rsid w:val="002F7C6D"/>
    <w:rsid w:val="002F7CC8"/>
    <w:rsid w:val="002F7D66"/>
    <w:rsid w:val="002F7DBE"/>
    <w:rsid w:val="003007FA"/>
    <w:rsid w:val="0030090B"/>
    <w:rsid w:val="00300CDD"/>
    <w:rsid w:val="00301514"/>
    <w:rsid w:val="00301527"/>
    <w:rsid w:val="00301B6D"/>
    <w:rsid w:val="00301CA5"/>
    <w:rsid w:val="003022D8"/>
    <w:rsid w:val="003029A8"/>
    <w:rsid w:val="00302AE8"/>
    <w:rsid w:val="00302B40"/>
    <w:rsid w:val="00302BB1"/>
    <w:rsid w:val="00302E18"/>
    <w:rsid w:val="00302EE1"/>
    <w:rsid w:val="003035BE"/>
    <w:rsid w:val="00304210"/>
    <w:rsid w:val="0030435C"/>
    <w:rsid w:val="0030473B"/>
    <w:rsid w:val="003048D7"/>
    <w:rsid w:val="00304A1B"/>
    <w:rsid w:val="00304AD2"/>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68"/>
    <w:rsid w:val="00307FE0"/>
    <w:rsid w:val="003106D9"/>
    <w:rsid w:val="003107B4"/>
    <w:rsid w:val="0031094B"/>
    <w:rsid w:val="003109DA"/>
    <w:rsid w:val="00310D84"/>
    <w:rsid w:val="00310FB5"/>
    <w:rsid w:val="0031112E"/>
    <w:rsid w:val="003112A6"/>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50CE"/>
    <w:rsid w:val="003151FB"/>
    <w:rsid w:val="003153EB"/>
    <w:rsid w:val="00315718"/>
    <w:rsid w:val="003157F9"/>
    <w:rsid w:val="00315AAB"/>
    <w:rsid w:val="00315E92"/>
    <w:rsid w:val="00316166"/>
    <w:rsid w:val="0031734F"/>
    <w:rsid w:val="003175E1"/>
    <w:rsid w:val="00317765"/>
    <w:rsid w:val="00317934"/>
    <w:rsid w:val="00317E25"/>
    <w:rsid w:val="0032001E"/>
    <w:rsid w:val="00320177"/>
    <w:rsid w:val="00320299"/>
    <w:rsid w:val="003206F1"/>
    <w:rsid w:val="0032079F"/>
    <w:rsid w:val="003207F8"/>
    <w:rsid w:val="003208B7"/>
    <w:rsid w:val="00320AC5"/>
    <w:rsid w:val="00320FD5"/>
    <w:rsid w:val="00321154"/>
    <w:rsid w:val="003211B0"/>
    <w:rsid w:val="00321201"/>
    <w:rsid w:val="00321351"/>
    <w:rsid w:val="00321595"/>
    <w:rsid w:val="0032162F"/>
    <w:rsid w:val="00321EDA"/>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C77"/>
    <w:rsid w:val="00331DB6"/>
    <w:rsid w:val="00331F06"/>
    <w:rsid w:val="00331F96"/>
    <w:rsid w:val="00332B55"/>
    <w:rsid w:val="00332ECA"/>
    <w:rsid w:val="003343A8"/>
    <w:rsid w:val="00334732"/>
    <w:rsid w:val="00334C85"/>
    <w:rsid w:val="00335536"/>
    <w:rsid w:val="00335EA8"/>
    <w:rsid w:val="0033622E"/>
    <w:rsid w:val="003362F3"/>
    <w:rsid w:val="003363A8"/>
    <w:rsid w:val="003363DD"/>
    <w:rsid w:val="00336778"/>
    <w:rsid w:val="003367CD"/>
    <w:rsid w:val="003367DC"/>
    <w:rsid w:val="00336A80"/>
    <w:rsid w:val="00336E8A"/>
    <w:rsid w:val="00340361"/>
    <w:rsid w:val="0034037E"/>
    <w:rsid w:val="00340795"/>
    <w:rsid w:val="003409AA"/>
    <w:rsid w:val="00340C94"/>
    <w:rsid w:val="0034111C"/>
    <w:rsid w:val="0034130E"/>
    <w:rsid w:val="00341373"/>
    <w:rsid w:val="003413A9"/>
    <w:rsid w:val="003413B2"/>
    <w:rsid w:val="003415B9"/>
    <w:rsid w:val="00341675"/>
    <w:rsid w:val="00341E60"/>
    <w:rsid w:val="0034217F"/>
    <w:rsid w:val="00342478"/>
    <w:rsid w:val="00342AD2"/>
    <w:rsid w:val="00342F14"/>
    <w:rsid w:val="003430AA"/>
    <w:rsid w:val="00343954"/>
    <w:rsid w:val="00343C96"/>
    <w:rsid w:val="00344561"/>
    <w:rsid w:val="003447FC"/>
    <w:rsid w:val="00345328"/>
    <w:rsid w:val="00345405"/>
    <w:rsid w:val="003454BC"/>
    <w:rsid w:val="003457EE"/>
    <w:rsid w:val="0034595E"/>
    <w:rsid w:val="00345DDD"/>
    <w:rsid w:val="0034683C"/>
    <w:rsid w:val="00346FED"/>
    <w:rsid w:val="003477AD"/>
    <w:rsid w:val="003479A4"/>
    <w:rsid w:val="00347B48"/>
    <w:rsid w:val="00347D69"/>
    <w:rsid w:val="0035003C"/>
    <w:rsid w:val="0035007F"/>
    <w:rsid w:val="0035034A"/>
    <w:rsid w:val="003507B3"/>
    <w:rsid w:val="00351B3C"/>
    <w:rsid w:val="00351C33"/>
    <w:rsid w:val="00351DEE"/>
    <w:rsid w:val="00351E01"/>
    <w:rsid w:val="003524CE"/>
    <w:rsid w:val="0035274C"/>
    <w:rsid w:val="00352D21"/>
    <w:rsid w:val="00353920"/>
    <w:rsid w:val="00353AB6"/>
    <w:rsid w:val="00353B9C"/>
    <w:rsid w:val="00353C0C"/>
    <w:rsid w:val="0035443D"/>
    <w:rsid w:val="00354493"/>
    <w:rsid w:val="00354DD0"/>
    <w:rsid w:val="00354FEE"/>
    <w:rsid w:val="00355559"/>
    <w:rsid w:val="00355AA2"/>
    <w:rsid w:val="00355B5F"/>
    <w:rsid w:val="00355DE8"/>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5B1"/>
    <w:rsid w:val="00360A54"/>
    <w:rsid w:val="003612C8"/>
    <w:rsid w:val="00361412"/>
    <w:rsid w:val="003615CA"/>
    <w:rsid w:val="003618E7"/>
    <w:rsid w:val="00361AE6"/>
    <w:rsid w:val="003620C2"/>
    <w:rsid w:val="00362289"/>
    <w:rsid w:val="003624F5"/>
    <w:rsid w:val="003625AA"/>
    <w:rsid w:val="00362940"/>
    <w:rsid w:val="00362958"/>
    <w:rsid w:val="003631AB"/>
    <w:rsid w:val="00363346"/>
    <w:rsid w:val="0036346F"/>
    <w:rsid w:val="003639E7"/>
    <w:rsid w:val="003642A6"/>
    <w:rsid w:val="00364428"/>
    <w:rsid w:val="00364853"/>
    <w:rsid w:val="00365018"/>
    <w:rsid w:val="00365ED0"/>
    <w:rsid w:val="00366031"/>
    <w:rsid w:val="003667B7"/>
    <w:rsid w:val="00366DCA"/>
    <w:rsid w:val="00366F38"/>
    <w:rsid w:val="00367200"/>
    <w:rsid w:val="00367337"/>
    <w:rsid w:val="00367367"/>
    <w:rsid w:val="00367A7B"/>
    <w:rsid w:val="00367FD8"/>
    <w:rsid w:val="003701A4"/>
    <w:rsid w:val="00370892"/>
    <w:rsid w:val="003709A3"/>
    <w:rsid w:val="00370B63"/>
    <w:rsid w:val="00370FCC"/>
    <w:rsid w:val="003711AF"/>
    <w:rsid w:val="0037121C"/>
    <w:rsid w:val="00371364"/>
    <w:rsid w:val="0037159C"/>
    <w:rsid w:val="00371703"/>
    <w:rsid w:val="00371852"/>
    <w:rsid w:val="003718ED"/>
    <w:rsid w:val="00371A16"/>
    <w:rsid w:val="00373285"/>
    <w:rsid w:val="003733E5"/>
    <w:rsid w:val="0037402E"/>
    <w:rsid w:val="00374685"/>
    <w:rsid w:val="00374848"/>
    <w:rsid w:val="00374CFA"/>
    <w:rsid w:val="00375018"/>
    <w:rsid w:val="00375611"/>
    <w:rsid w:val="003757B7"/>
    <w:rsid w:val="00375A8E"/>
    <w:rsid w:val="00375D09"/>
    <w:rsid w:val="00377105"/>
    <w:rsid w:val="003772A4"/>
    <w:rsid w:val="003772E7"/>
    <w:rsid w:val="0037739D"/>
    <w:rsid w:val="0037742D"/>
    <w:rsid w:val="0037751C"/>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34C"/>
    <w:rsid w:val="00395E8E"/>
    <w:rsid w:val="00395EAA"/>
    <w:rsid w:val="00396325"/>
    <w:rsid w:val="00396E94"/>
    <w:rsid w:val="00397522"/>
    <w:rsid w:val="003975BA"/>
    <w:rsid w:val="003977B5"/>
    <w:rsid w:val="00397AB6"/>
    <w:rsid w:val="00397ACA"/>
    <w:rsid w:val="00397E33"/>
    <w:rsid w:val="00397E6E"/>
    <w:rsid w:val="00397FE0"/>
    <w:rsid w:val="003A0207"/>
    <w:rsid w:val="003A0E49"/>
    <w:rsid w:val="003A10C3"/>
    <w:rsid w:val="003A124E"/>
    <w:rsid w:val="003A1676"/>
    <w:rsid w:val="003A16AC"/>
    <w:rsid w:val="003A16F4"/>
    <w:rsid w:val="003A1910"/>
    <w:rsid w:val="003A2131"/>
    <w:rsid w:val="003A26E8"/>
    <w:rsid w:val="003A2BE1"/>
    <w:rsid w:val="003A38F3"/>
    <w:rsid w:val="003A5352"/>
    <w:rsid w:val="003A56D0"/>
    <w:rsid w:val="003A597F"/>
    <w:rsid w:val="003A6263"/>
    <w:rsid w:val="003A6340"/>
    <w:rsid w:val="003A6621"/>
    <w:rsid w:val="003A66B6"/>
    <w:rsid w:val="003A6CCB"/>
    <w:rsid w:val="003A6ED8"/>
    <w:rsid w:val="003A71A8"/>
    <w:rsid w:val="003A7398"/>
    <w:rsid w:val="003A7926"/>
    <w:rsid w:val="003A7994"/>
    <w:rsid w:val="003B00CA"/>
    <w:rsid w:val="003B01F6"/>
    <w:rsid w:val="003B030B"/>
    <w:rsid w:val="003B0432"/>
    <w:rsid w:val="003B05DD"/>
    <w:rsid w:val="003B0701"/>
    <w:rsid w:val="003B0821"/>
    <w:rsid w:val="003B08CB"/>
    <w:rsid w:val="003B0BE9"/>
    <w:rsid w:val="003B0DAF"/>
    <w:rsid w:val="003B0E00"/>
    <w:rsid w:val="003B188C"/>
    <w:rsid w:val="003B19F8"/>
    <w:rsid w:val="003B26EB"/>
    <w:rsid w:val="003B2AEC"/>
    <w:rsid w:val="003B2DAC"/>
    <w:rsid w:val="003B2E9B"/>
    <w:rsid w:val="003B2F8D"/>
    <w:rsid w:val="003B3BC2"/>
    <w:rsid w:val="003B492F"/>
    <w:rsid w:val="003B4FAA"/>
    <w:rsid w:val="003B52CB"/>
    <w:rsid w:val="003B537A"/>
    <w:rsid w:val="003B547A"/>
    <w:rsid w:val="003B5C0F"/>
    <w:rsid w:val="003B5C42"/>
    <w:rsid w:val="003B5CD4"/>
    <w:rsid w:val="003B6104"/>
    <w:rsid w:val="003B63B3"/>
    <w:rsid w:val="003B6708"/>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DA2"/>
    <w:rsid w:val="003C0DBA"/>
    <w:rsid w:val="003C12E3"/>
    <w:rsid w:val="003C1656"/>
    <w:rsid w:val="003C1952"/>
    <w:rsid w:val="003C1A18"/>
    <w:rsid w:val="003C1A49"/>
    <w:rsid w:val="003C1A95"/>
    <w:rsid w:val="003C1EBE"/>
    <w:rsid w:val="003C2439"/>
    <w:rsid w:val="003C2ADF"/>
    <w:rsid w:val="003C3261"/>
    <w:rsid w:val="003C35B8"/>
    <w:rsid w:val="003C3FAC"/>
    <w:rsid w:val="003C451A"/>
    <w:rsid w:val="003C4869"/>
    <w:rsid w:val="003C48BB"/>
    <w:rsid w:val="003C4B5A"/>
    <w:rsid w:val="003C506A"/>
    <w:rsid w:val="003C5359"/>
    <w:rsid w:val="003C556F"/>
    <w:rsid w:val="003C58ED"/>
    <w:rsid w:val="003C5B4D"/>
    <w:rsid w:val="003C5C41"/>
    <w:rsid w:val="003C60CF"/>
    <w:rsid w:val="003C65E8"/>
    <w:rsid w:val="003C69A3"/>
    <w:rsid w:val="003C721B"/>
    <w:rsid w:val="003C7461"/>
    <w:rsid w:val="003C7C8E"/>
    <w:rsid w:val="003C7CAF"/>
    <w:rsid w:val="003D02CB"/>
    <w:rsid w:val="003D04AA"/>
    <w:rsid w:val="003D0788"/>
    <w:rsid w:val="003D0963"/>
    <w:rsid w:val="003D1297"/>
    <w:rsid w:val="003D132A"/>
    <w:rsid w:val="003D1505"/>
    <w:rsid w:val="003D1517"/>
    <w:rsid w:val="003D194A"/>
    <w:rsid w:val="003D1B80"/>
    <w:rsid w:val="003D2938"/>
    <w:rsid w:val="003D2C75"/>
    <w:rsid w:val="003D3681"/>
    <w:rsid w:val="003D3BEA"/>
    <w:rsid w:val="003D3FBA"/>
    <w:rsid w:val="003D402B"/>
    <w:rsid w:val="003D4444"/>
    <w:rsid w:val="003D447C"/>
    <w:rsid w:val="003D4807"/>
    <w:rsid w:val="003D4CBC"/>
    <w:rsid w:val="003D5B2A"/>
    <w:rsid w:val="003D6AF6"/>
    <w:rsid w:val="003D6DAA"/>
    <w:rsid w:val="003D7218"/>
    <w:rsid w:val="003D764F"/>
    <w:rsid w:val="003D7D81"/>
    <w:rsid w:val="003E0667"/>
    <w:rsid w:val="003E09F6"/>
    <w:rsid w:val="003E0BCE"/>
    <w:rsid w:val="003E1394"/>
    <w:rsid w:val="003E13E0"/>
    <w:rsid w:val="003E1660"/>
    <w:rsid w:val="003E1CD1"/>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5F2"/>
    <w:rsid w:val="003E5E7F"/>
    <w:rsid w:val="003E60F8"/>
    <w:rsid w:val="003E64A9"/>
    <w:rsid w:val="003E6ED1"/>
    <w:rsid w:val="003E7002"/>
    <w:rsid w:val="003E78F8"/>
    <w:rsid w:val="003E7905"/>
    <w:rsid w:val="003E7F6A"/>
    <w:rsid w:val="003F0336"/>
    <w:rsid w:val="003F06F6"/>
    <w:rsid w:val="003F076D"/>
    <w:rsid w:val="003F11D8"/>
    <w:rsid w:val="003F1D87"/>
    <w:rsid w:val="003F1DBE"/>
    <w:rsid w:val="003F2145"/>
    <w:rsid w:val="003F2147"/>
    <w:rsid w:val="003F2737"/>
    <w:rsid w:val="003F2B9B"/>
    <w:rsid w:val="003F3778"/>
    <w:rsid w:val="003F406A"/>
    <w:rsid w:val="003F4488"/>
    <w:rsid w:val="003F4AF9"/>
    <w:rsid w:val="003F4E2A"/>
    <w:rsid w:val="003F51AD"/>
    <w:rsid w:val="003F5547"/>
    <w:rsid w:val="003F56F7"/>
    <w:rsid w:val="003F57C7"/>
    <w:rsid w:val="003F5C40"/>
    <w:rsid w:val="003F6357"/>
    <w:rsid w:val="003F6459"/>
    <w:rsid w:val="003F683C"/>
    <w:rsid w:val="003F6C8D"/>
    <w:rsid w:val="003F6E12"/>
    <w:rsid w:val="003F7244"/>
    <w:rsid w:val="003F7312"/>
    <w:rsid w:val="003F75ED"/>
    <w:rsid w:val="003F7796"/>
    <w:rsid w:val="003F789F"/>
    <w:rsid w:val="003F7960"/>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77"/>
    <w:rsid w:val="004122C1"/>
    <w:rsid w:val="00412A6D"/>
    <w:rsid w:val="00412D04"/>
    <w:rsid w:val="00412E79"/>
    <w:rsid w:val="00412F0C"/>
    <w:rsid w:val="00412F6E"/>
    <w:rsid w:val="004135CE"/>
    <w:rsid w:val="00414032"/>
    <w:rsid w:val="00414144"/>
    <w:rsid w:val="0041418A"/>
    <w:rsid w:val="0041443C"/>
    <w:rsid w:val="00414981"/>
    <w:rsid w:val="00414DC2"/>
    <w:rsid w:val="00414F77"/>
    <w:rsid w:val="0041549F"/>
    <w:rsid w:val="004154F7"/>
    <w:rsid w:val="0041580D"/>
    <w:rsid w:val="004166D6"/>
    <w:rsid w:val="00416D44"/>
    <w:rsid w:val="00416F59"/>
    <w:rsid w:val="00416F62"/>
    <w:rsid w:val="0041755F"/>
    <w:rsid w:val="004176FF"/>
    <w:rsid w:val="00417944"/>
    <w:rsid w:val="0042001D"/>
    <w:rsid w:val="004201E7"/>
    <w:rsid w:val="0042021A"/>
    <w:rsid w:val="0042149C"/>
    <w:rsid w:val="00421856"/>
    <w:rsid w:val="00421A27"/>
    <w:rsid w:val="00421D0A"/>
    <w:rsid w:val="004221AD"/>
    <w:rsid w:val="0042238C"/>
    <w:rsid w:val="0042259E"/>
    <w:rsid w:val="004229D8"/>
    <w:rsid w:val="0042364B"/>
    <w:rsid w:val="00423671"/>
    <w:rsid w:val="00423729"/>
    <w:rsid w:val="004241C5"/>
    <w:rsid w:val="00424DC0"/>
    <w:rsid w:val="00424FA7"/>
    <w:rsid w:val="004257FD"/>
    <w:rsid w:val="00425C30"/>
    <w:rsid w:val="00426089"/>
    <w:rsid w:val="004265A0"/>
    <w:rsid w:val="00426810"/>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409E"/>
    <w:rsid w:val="004441D3"/>
    <w:rsid w:val="00444202"/>
    <w:rsid w:val="00444364"/>
    <w:rsid w:val="0044474B"/>
    <w:rsid w:val="004448B7"/>
    <w:rsid w:val="00445CE4"/>
    <w:rsid w:val="00445CE6"/>
    <w:rsid w:val="00445FF7"/>
    <w:rsid w:val="0044657B"/>
    <w:rsid w:val="004467D0"/>
    <w:rsid w:val="004469B1"/>
    <w:rsid w:val="004469DF"/>
    <w:rsid w:val="00446D4E"/>
    <w:rsid w:val="00446E46"/>
    <w:rsid w:val="00447449"/>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3341"/>
    <w:rsid w:val="004533EE"/>
    <w:rsid w:val="004535F8"/>
    <w:rsid w:val="00453B8E"/>
    <w:rsid w:val="00453EE6"/>
    <w:rsid w:val="004542E8"/>
    <w:rsid w:val="0045438C"/>
    <w:rsid w:val="004545C6"/>
    <w:rsid w:val="00454CFC"/>
    <w:rsid w:val="00454DCA"/>
    <w:rsid w:val="00454F64"/>
    <w:rsid w:val="00455B17"/>
    <w:rsid w:val="00455D33"/>
    <w:rsid w:val="00455E15"/>
    <w:rsid w:val="00455FE9"/>
    <w:rsid w:val="004561C0"/>
    <w:rsid w:val="00456544"/>
    <w:rsid w:val="00456649"/>
    <w:rsid w:val="00456748"/>
    <w:rsid w:val="004567B7"/>
    <w:rsid w:val="0045684A"/>
    <w:rsid w:val="00456856"/>
    <w:rsid w:val="00456A63"/>
    <w:rsid w:val="00456BA1"/>
    <w:rsid w:val="00456F5B"/>
    <w:rsid w:val="00457166"/>
    <w:rsid w:val="004573A0"/>
    <w:rsid w:val="00457436"/>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CEC"/>
    <w:rsid w:val="00463D79"/>
    <w:rsid w:val="00463F47"/>
    <w:rsid w:val="00464F84"/>
    <w:rsid w:val="0046523E"/>
    <w:rsid w:val="00465299"/>
    <w:rsid w:val="0046562A"/>
    <w:rsid w:val="00465D6F"/>
    <w:rsid w:val="00466117"/>
    <w:rsid w:val="00466410"/>
    <w:rsid w:val="00466574"/>
    <w:rsid w:val="00466638"/>
    <w:rsid w:val="00466A0F"/>
    <w:rsid w:val="004674A4"/>
    <w:rsid w:val="0046764F"/>
    <w:rsid w:val="0046795B"/>
    <w:rsid w:val="004701B9"/>
    <w:rsid w:val="004701FF"/>
    <w:rsid w:val="00470533"/>
    <w:rsid w:val="00470549"/>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888"/>
    <w:rsid w:val="00474CA8"/>
    <w:rsid w:val="00474CF7"/>
    <w:rsid w:val="00474DB5"/>
    <w:rsid w:val="00474E43"/>
    <w:rsid w:val="0047502D"/>
    <w:rsid w:val="00475745"/>
    <w:rsid w:val="00475A4A"/>
    <w:rsid w:val="00475FA2"/>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3B9"/>
    <w:rsid w:val="004874E4"/>
    <w:rsid w:val="00487740"/>
    <w:rsid w:val="0049031D"/>
    <w:rsid w:val="004906E9"/>
    <w:rsid w:val="0049070D"/>
    <w:rsid w:val="00490816"/>
    <w:rsid w:val="00490879"/>
    <w:rsid w:val="0049108C"/>
    <w:rsid w:val="004912C5"/>
    <w:rsid w:val="004914A9"/>
    <w:rsid w:val="00491540"/>
    <w:rsid w:val="00491958"/>
    <w:rsid w:val="00491BE4"/>
    <w:rsid w:val="00491DB2"/>
    <w:rsid w:val="00491EE4"/>
    <w:rsid w:val="00492877"/>
    <w:rsid w:val="00492B4C"/>
    <w:rsid w:val="00492E60"/>
    <w:rsid w:val="00493745"/>
    <w:rsid w:val="0049388E"/>
    <w:rsid w:val="00493B88"/>
    <w:rsid w:val="00493E9E"/>
    <w:rsid w:val="00494584"/>
    <w:rsid w:val="0049460B"/>
    <w:rsid w:val="004947DC"/>
    <w:rsid w:val="004949E4"/>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C86"/>
    <w:rsid w:val="004A4FDA"/>
    <w:rsid w:val="004A521F"/>
    <w:rsid w:val="004A534B"/>
    <w:rsid w:val="004A537D"/>
    <w:rsid w:val="004A565D"/>
    <w:rsid w:val="004A5703"/>
    <w:rsid w:val="004A5EC5"/>
    <w:rsid w:val="004A64F6"/>
    <w:rsid w:val="004A67F0"/>
    <w:rsid w:val="004A6B31"/>
    <w:rsid w:val="004A71C3"/>
    <w:rsid w:val="004A734B"/>
    <w:rsid w:val="004A74D2"/>
    <w:rsid w:val="004A7769"/>
    <w:rsid w:val="004A7E7D"/>
    <w:rsid w:val="004B0450"/>
    <w:rsid w:val="004B0604"/>
    <w:rsid w:val="004B0A70"/>
    <w:rsid w:val="004B0D61"/>
    <w:rsid w:val="004B1771"/>
    <w:rsid w:val="004B1E57"/>
    <w:rsid w:val="004B21AC"/>
    <w:rsid w:val="004B23AD"/>
    <w:rsid w:val="004B24E5"/>
    <w:rsid w:val="004B275C"/>
    <w:rsid w:val="004B27A8"/>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532"/>
    <w:rsid w:val="004B5BD4"/>
    <w:rsid w:val="004B5E52"/>
    <w:rsid w:val="004B63DA"/>
    <w:rsid w:val="004B6515"/>
    <w:rsid w:val="004B6577"/>
    <w:rsid w:val="004B6FA3"/>
    <w:rsid w:val="004B7455"/>
    <w:rsid w:val="004B74FF"/>
    <w:rsid w:val="004B787C"/>
    <w:rsid w:val="004B7CE4"/>
    <w:rsid w:val="004C0314"/>
    <w:rsid w:val="004C0401"/>
    <w:rsid w:val="004C080F"/>
    <w:rsid w:val="004C0820"/>
    <w:rsid w:val="004C0AF5"/>
    <w:rsid w:val="004C0C49"/>
    <w:rsid w:val="004C117B"/>
    <w:rsid w:val="004C183D"/>
    <w:rsid w:val="004C2669"/>
    <w:rsid w:val="004C2FB8"/>
    <w:rsid w:val="004C321E"/>
    <w:rsid w:val="004C3AE2"/>
    <w:rsid w:val="004C3EC7"/>
    <w:rsid w:val="004C3EEE"/>
    <w:rsid w:val="004C4252"/>
    <w:rsid w:val="004C4536"/>
    <w:rsid w:val="004C460E"/>
    <w:rsid w:val="004C483D"/>
    <w:rsid w:val="004C496F"/>
    <w:rsid w:val="004C4EF9"/>
    <w:rsid w:val="004C5222"/>
    <w:rsid w:val="004C559F"/>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7B0"/>
    <w:rsid w:val="004D38C2"/>
    <w:rsid w:val="004D4304"/>
    <w:rsid w:val="004D4A6E"/>
    <w:rsid w:val="004D4BD0"/>
    <w:rsid w:val="004D4FBD"/>
    <w:rsid w:val="004D4FC0"/>
    <w:rsid w:val="004D4FFB"/>
    <w:rsid w:val="004D507A"/>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1"/>
    <w:rsid w:val="004E30CC"/>
    <w:rsid w:val="004E362B"/>
    <w:rsid w:val="004E3681"/>
    <w:rsid w:val="004E3878"/>
    <w:rsid w:val="004E3A8D"/>
    <w:rsid w:val="004E3AA4"/>
    <w:rsid w:val="004E3C59"/>
    <w:rsid w:val="004E3D74"/>
    <w:rsid w:val="004E3DE7"/>
    <w:rsid w:val="004E43A9"/>
    <w:rsid w:val="004E49DD"/>
    <w:rsid w:val="004E4FF2"/>
    <w:rsid w:val="004E56CE"/>
    <w:rsid w:val="004E5AD0"/>
    <w:rsid w:val="004E6740"/>
    <w:rsid w:val="004E6BAA"/>
    <w:rsid w:val="004E6F91"/>
    <w:rsid w:val="004E708D"/>
    <w:rsid w:val="004E784B"/>
    <w:rsid w:val="004E79CF"/>
    <w:rsid w:val="004E79D9"/>
    <w:rsid w:val="004E7B06"/>
    <w:rsid w:val="004E7ED0"/>
    <w:rsid w:val="004F022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E0"/>
    <w:rsid w:val="005003CE"/>
    <w:rsid w:val="00500572"/>
    <w:rsid w:val="0050129E"/>
    <w:rsid w:val="005012FA"/>
    <w:rsid w:val="00501304"/>
    <w:rsid w:val="00501425"/>
    <w:rsid w:val="00501A93"/>
    <w:rsid w:val="00501D48"/>
    <w:rsid w:val="00502792"/>
    <w:rsid w:val="00503175"/>
    <w:rsid w:val="005036BE"/>
    <w:rsid w:val="00503A86"/>
    <w:rsid w:val="00503F4C"/>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2533"/>
    <w:rsid w:val="00512829"/>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0"/>
    <w:rsid w:val="00516241"/>
    <w:rsid w:val="00516263"/>
    <w:rsid w:val="00516B31"/>
    <w:rsid w:val="00516FD9"/>
    <w:rsid w:val="0051705B"/>
    <w:rsid w:val="0051722E"/>
    <w:rsid w:val="00517336"/>
    <w:rsid w:val="00517382"/>
    <w:rsid w:val="00517390"/>
    <w:rsid w:val="0051791D"/>
    <w:rsid w:val="00517B70"/>
    <w:rsid w:val="00517F6E"/>
    <w:rsid w:val="005206AD"/>
    <w:rsid w:val="00520702"/>
    <w:rsid w:val="00520731"/>
    <w:rsid w:val="0052087D"/>
    <w:rsid w:val="00520D6D"/>
    <w:rsid w:val="0052139C"/>
    <w:rsid w:val="005218DB"/>
    <w:rsid w:val="00521AB9"/>
    <w:rsid w:val="00522F9D"/>
    <w:rsid w:val="005231ED"/>
    <w:rsid w:val="00523595"/>
    <w:rsid w:val="005236BB"/>
    <w:rsid w:val="00523E75"/>
    <w:rsid w:val="005242BC"/>
    <w:rsid w:val="005243E0"/>
    <w:rsid w:val="00524454"/>
    <w:rsid w:val="005249D8"/>
    <w:rsid w:val="00524C62"/>
    <w:rsid w:val="00524EFC"/>
    <w:rsid w:val="005256F3"/>
    <w:rsid w:val="0052596D"/>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2218"/>
    <w:rsid w:val="0053227E"/>
    <w:rsid w:val="00532403"/>
    <w:rsid w:val="005325E2"/>
    <w:rsid w:val="0053281C"/>
    <w:rsid w:val="0053290D"/>
    <w:rsid w:val="00532D02"/>
    <w:rsid w:val="00532E61"/>
    <w:rsid w:val="005333A6"/>
    <w:rsid w:val="00533C5C"/>
    <w:rsid w:val="00533E15"/>
    <w:rsid w:val="005340C9"/>
    <w:rsid w:val="00534259"/>
    <w:rsid w:val="00534532"/>
    <w:rsid w:val="00534622"/>
    <w:rsid w:val="00534AD3"/>
    <w:rsid w:val="00534B4B"/>
    <w:rsid w:val="00534EE8"/>
    <w:rsid w:val="005350CC"/>
    <w:rsid w:val="00535258"/>
    <w:rsid w:val="005353F2"/>
    <w:rsid w:val="0053551A"/>
    <w:rsid w:val="00535612"/>
    <w:rsid w:val="005357B7"/>
    <w:rsid w:val="0053591B"/>
    <w:rsid w:val="00535D78"/>
    <w:rsid w:val="00535F84"/>
    <w:rsid w:val="00535FD6"/>
    <w:rsid w:val="0053662A"/>
    <w:rsid w:val="00536C58"/>
    <w:rsid w:val="00537150"/>
    <w:rsid w:val="005371B1"/>
    <w:rsid w:val="005375FE"/>
    <w:rsid w:val="00537F8B"/>
    <w:rsid w:val="0054002A"/>
    <w:rsid w:val="005403AB"/>
    <w:rsid w:val="00540B5A"/>
    <w:rsid w:val="00540EA7"/>
    <w:rsid w:val="005412CB"/>
    <w:rsid w:val="00541B11"/>
    <w:rsid w:val="00541FA0"/>
    <w:rsid w:val="005420DE"/>
    <w:rsid w:val="00542249"/>
    <w:rsid w:val="005427DF"/>
    <w:rsid w:val="00542941"/>
    <w:rsid w:val="00542EC8"/>
    <w:rsid w:val="005431F5"/>
    <w:rsid w:val="0054332F"/>
    <w:rsid w:val="005433DD"/>
    <w:rsid w:val="00543707"/>
    <w:rsid w:val="0054393C"/>
    <w:rsid w:val="00543940"/>
    <w:rsid w:val="00543B8C"/>
    <w:rsid w:val="00543E37"/>
    <w:rsid w:val="00543EBB"/>
    <w:rsid w:val="00544213"/>
    <w:rsid w:val="00544268"/>
    <w:rsid w:val="005453F3"/>
    <w:rsid w:val="00545549"/>
    <w:rsid w:val="00546312"/>
    <w:rsid w:val="005467DC"/>
    <w:rsid w:val="005468C9"/>
    <w:rsid w:val="005469F5"/>
    <w:rsid w:val="00546E0A"/>
    <w:rsid w:val="00546F8C"/>
    <w:rsid w:val="00546FD6"/>
    <w:rsid w:val="00547F1C"/>
    <w:rsid w:val="005500EE"/>
    <w:rsid w:val="005507C5"/>
    <w:rsid w:val="00550DF5"/>
    <w:rsid w:val="005513E6"/>
    <w:rsid w:val="005513EF"/>
    <w:rsid w:val="0055150B"/>
    <w:rsid w:val="005518ED"/>
    <w:rsid w:val="00551950"/>
    <w:rsid w:val="005519B6"/>
    <w:rsid w:val="00551E9F"/>
    <w:rsid w:val="00552093"/>
    <w:rsid w:val="00552207"/>
    <w:rsid w:val="00552A53"/>
    <w:rsid w:val="00552FE3"/>
    <w:rsid w:val="0055385F"/>
    <w:rsid w:val="0055417C"/>
    <w:rsid w:val="0055470F"/>
    <w:rsid w:val="00554BF0"/>
    <w:rsid w:val="00554C89"/>
    <w:rsid w:val="00554E4B"/>
    <w:rsid w:val="00554E7E"/>
    <w:rsid w:val="00555A88"/>
    <w:rsid w:val="00555F67"/>
    <w:rsid w:val="005560CD"/>
    <w:rsid w:val="00556605"/>
    <w:rsid w:val="005567CE"/>
    <w:rsid w:val="005568B3"/>
    <w:rsid w:val="00556CC5"/>
    <w:rsid w:val="00556FD7"/>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415C"/>
    <w:rsid w:val="005648AD"/>
    <w:rsid w:val="005649BF"/>
    <w:rsid w:val="00564D0E"/>
    <w:rsid w:val="00564F40"/>
    <w:rsid w:val="00564FCB"/>
    <w:rsid w:val="005650ED"/>
    <w:rsid w:val="005655D9"/>
    <w:rsid w:val="00565869"/>
    <w:rsid w:val="005658C8"/>
    <w:rsid w:val="00565B93"/>
    <w:rsid w:val="00565F17"/>
    <w:rsid w:val="00566A14"/>
    <w:rsid w:val="00566A9E"/>
    <w:rsid w:val="005670A6"/>
    <w:rsid w:val="005670CB"/>
    <w:rsid w:val="00567415"/>
    <w:rsid w:val="00567578"/>
    <w:rsid w:val="00567610"/>
    <w:rsid w:val="00567A5B"/>
    <w:rsid w:val="00567DD2"/>
    <w:rsid w:val="00570D2D"/>
    <w:rsid w:val="00570D37"/>
    <w:rsid w:val="00570D83"/>
    <w:rsid w:val="00570D9F"/>
    <w:rsid w:val="00570FC6"/>
    <w:rsid w:val="005714C6"/>
    <w:rsid w:val="005714F1"/>
    <w:rsid w:val="00571CA8"/>
    <w:rsid w:val="005730D9"/>
    <w:rsid w:val="005734C0"/>
    <w:rsid w:val="00574BA6"/>
    <w:rsid w:val="00574E9B"/>
    <w:rsid w:val="00574FBD"/>
    <w:rsid w:val="005751EB"/>
    <w:rsid w:val="005758C0"/>
    <w:rsid w:val="00575935"/>
    <w:rsid w:val="00575C1D"/>
    <w:rsid w:val="00576EDB"/>
    <w:rsid w:val="005770A2"/>
    <w:rsid w:val="005771FC"/>
    <w:rsid w:val="0057762D"/>
    <w:rsid w:val="005800C4"/>
    <w:rsid w:val="00580137"/>
    <w:rsid w:val="005802B6"/>
    <w:rsid w:val="00580464"/>
    <w:rsid w:val="00580497"/>
    <w:rsid w:val="005806AC"/>
    <w:rsid w:val="00580793"/>
    <w:rsid w:val="005808BF"/>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320"/>
    <w:rsid w:val="005845C6"/>
    <w:rsid w:val="00584BA6"/>
    <w:rsid w:val="00584F7E"/>
    <w:rsid w:val="00585034"/>
    <w:rsid w:val="005853C6"/>
    <w:rsid w:val="005853DA"/>
    <w:rsid w:val="00585484"/>
    <w:rsid w:val="005856BE"/>
    <w:rsid w:val="00585C6D"/>
    <w:rsid w:val="005860CD"/>
    <w:rsid w:val="0058689E"/>
    <w:rsid w:val="00587053"/>
    <w:rsid w:val="005871A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54E"/>
    <w:rsid w:val="00592DC5"/>
    <w:rsid w:val="005932B6"/>
    <w:rsid w:val="0059331A"/>
    <w:rsid w:val="0059379A"/>
    <w:rsid w:val="00593970"/>
    <w:rsid w:val="00593CEA"/>
    <w:rsid w:val="0059409A"/>
    <w:rsid w:val="005941C8"/>
    <w:rsid w:val="005948B0"/>
    <w:rsid w:val="005949E8"/>
    <w:rsid w:val="00595574"/>
    <w:rsid w:val="00595795"/>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068"/>
    <w:rsid w:val="005A31CB"/>
    <w:rsid w:val="005A3255"/>
    <w:rsid w:val="005A34D5"/>
    <w:rsid w:val="005A4904"/>
    <w:rsid w:val="005A4959"/>
    <w:rsid w:val="005A49A7"/>
    <w:rsid w:val="005A4ACB"/>
    <w:rsid w:val="005A4EAD"/>
    <w:rsid w:val="005A515A"/>
    <w:rsid w:val="005A5421"/>
    <w:rsid w:val="005A54AD"/>
    <w:rsid w:val="005A56F9"/>
    <w:rsid w:val="005A5F40"/>
    <w:rsid w:val="005A6120"/>
    <w:rsid w:val="005A62D6"/>
    <w:rsid w:val="005A6308"/>
    <w:rsid w:val="005A6BC4"/>
    <w:rsid w:val="005A6FC8"/>
    <w:rsid w:val="005A704D"/>
    <w:rsid w:val="005A7A31"/>
    <w:rsid w:val="005B09C0"/>
    <w:rsid w:val="005B16CF"/>
    <w:rsid w:val="005B18ED"/>
    <w:rsid w:val="005B1C65"/>
    <w:rsid w:val="005B1FF6"/>
    <w:rsid w:val="005B24FA"/>
    <w:rsid w:val="005B2553"/>
    <w:rsid w:val="005B259F"/>
    <w:rsid w:val="005B26AF"/>
    <w:rsid w:val="005B303B"/>
    <w:rsid w:val="005B318C"/>
    <w:rsid w:val="005B325D"/>
    <w:rsid w:val="005B380F"/>
    <w:rsid w:val="005B39FE"/>
    <w:rsid w:val="005B3A37"/>
    <w:rsid w:val="005B3AF9"/>
    <w:rsid w:val="005B3C6D"/>
    <w:rsid w:val="005B3F32"/>
    <w:rsid w:val="005B4045"/>
    <w:rsid w:val="005B417E"/>
    <w:rsid w:val="005B4368"/>
    <w:rsid w:val="005B441F"/>
    <w:rsid w:val="005B49A7"/>
    <w:rsid w:val="005B4A97"/>
    <w:rsid w:val="005B5B46"/>
    <w:rsid w:val="005B609E"/>
    <w:rsid w:val="005B6DF6"/>
    <w:rsid w:val="005B6EA6"/>
    <w:rsid w:val="005B7518"/>
    <w:rsid w:val="005B780E"/>
    <w:rsid w:val="005B7B7D"/>
    <w:rsid w:val="005C0236"/>
    <w:rsid w:val="005C05B6"/>
    <w:rsid w:val="005C06E6"/>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924"/>
    <w:rsid w:val="005C5C08"/>
    <w:rsid w:val="005C6450"/>
    <w:rsid w:val="005C6612"/>
    <w:rsid w:val="005C69F9"/>
    <w:rsid w:val="005C6FAD"/>
    <w:rsid w:val="005C73B8"/>
    <w:rsid w:val="005C78F4"/>
    <w:rsid w:val="005C7CEA"/>
    <w:rsid w:val="005C7DC5"/>
    <w:rsid w:val="005C7E2D"/>
    <w:rsid w:val="005D0079"/>
    <w:rsid w:val="005D02F7"/>
    <w:rsid w:val="005D059A"/>
    <w:rsid w:val="005D07AE"/>
    <w:rsid w:val="005D07C5"/>
    <w:rsid w:val="005D0B8C"/>
    <w:rsid w:val="005D0DAD"/>
    <w:rsid w:val="005D1FF8"/>
    <w:rsid w:val="005D211A"/>
    <w:rsid w:val="005D261B"/>
    <w:rsid w:val="005D2900"/>
    <w:rsid w:val="005D4213"/>
    <w:rsid w:val="005D425A"/>
    <w:rsid w:val="005D4302"/>
    <w:rsid w:val="005D4386"/>
    <w:rsid w:val="005D4658"/>
    <w:rsid w:val="005D4815"/>
    <w:rsid w:val="005D48C7"/>
    <w:rsid w:val="005D55E0"/>
    <w:rsid w:val="005D5A20"/>
    <w:rsid w:val="005D5C7B"/>
    <w:rsid w:val="005D612D"/>
    <w:rsid w:val="005D6F3E"/>
    <w:rsid w:val="005D722C"/>
    <w:rsid w:val="005D786C"/>
    <w:rsid w:val="005D7C15"/>
    <w:rsid w:val="005D7D28"/>
    <w:rsid w:val="005D7ECD"/>
    <w:rsid w:val="005E00E5"/>
    <w:rsid w:val="005E0287"/>
    <w:rsid w:val="005E049F"/>
    <w:rsid w:val="005E0A2C"/>
    <w:rsid w:val="005E0CC3"/>
    <w:rsid w:val="005E101E"/>
    <w:rsid w:val="005E1588"/>
    <w:rsid w:val="005E2774"/>
    <w:rsid w:val="005E28EF"/>
    <w:rsid w:val="005E3073"/>
    <w:rsid w:val="005E316A"/>
    <w:rsid w:val="005E36C6"/>
    <w:rsid w:val="005E3A26"/>
    <w:rsid w:val="005E3EB6"/>
    <w:rsid w:val="005E401A"/>
    <w:rsid w:val="005E40C6"/>
    <w:rsid w:val="005E41C2"/>
    <w:rsid w:val="005E4777"/>
    <w:rsid w:val="005E4E75"/>
    <w:rsid w:val="005E5406"/>
    <w:rsid w:val="005E5E1A"/>
    <w:rsid w:val="005E6133"/>
    <w:rsid w:val="005E6315"/>
    <w:rsid w:val="005E6903"/>
    <w:rsid w:val="005E6C16"/>
    <w:rsid w:val="005E746D"/>
    <w:rsid w:val="005E761E"/>
    <w:rsid w:val="005E7EAC"/>
    <w:rsid w:val="005F0108"/>
    <w:rsid w:val="005F0ECC"/>
    <w:rsid w:val="005F0FCA"/>
    <w:rsid w:val="005F191E"/>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1966"/>
    <w:rsid w:val="00601E00"/>
    <w:rsid w:val="00601FF2"/>
    <w:rsid w:val="0060212C"/>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61E"/>
    <w:rsid w:val="00610747"/>
    <w:rsid w:val="00610CA8"/>
    <w:rsid w:val="00610E03"/>
    <w:rsid w:val="00610EC7"/>
    <w:rsid w:val="006115CC"/>
    <w:rsid w:val="0061176E"/>
    <w:rsid w:val="00611A7B"/>
    <w:rsid w:val="00612316"/>
    <w:rsid w:val="00612868"/>
    <w:rsid w:val="00612A14"/>
    <w:rsid w:val="00612F02"/>
    <w:rsid w:val="006134D4"/>
    <w:rsid w:val="0061352A"/>
    <w:rsid w:val="00613554"/>
    <w:rsid w:val="00613611"/>
    <w:rsid w:val="00613BA1"/>
    <w:rsid w:val="00613C80"/>
    <w:rsid w:val="0061406F"/>
    <w:rsid w:val="0061417F"/>
    <w:rsid w:val="00614211"/>
    <w:rsid w:val="00614A14"/>
    <w:rsid w:val="00614CD1"/>
    <w:rsid w:val="00614EC4"/>
    <w:rsid w:val="00615413"/>
    <w:rsid w:val="0061567B"/>
    <w:rsid w:val="006158F6"/>
    <w:rsid w:val="006158F8"/>
    <w:rsid w:val="00615C32"/>
    <w:rsid w:val="006164CB"/>
    <w:rsid w:val="006165B2"/>
    <w:rsid w:val="00616921"/>
    <w:rsid w:val="00616FD3"/>
    <w:rsid w:val="00617441"/>
    <w:rsid w:val="006174AD"/>
    <w:rsid w:val="00617624"/>
    <w:rsid w:val="00617B74"/>
    <w:rsid w:val="00617CDD"/>
    <w:rsid w:val="00620658"/>
    <w:rsid w:val="0062088F"/>
    <w:rsid w:val="00620E9D"/>
    <w:rsid w:val="0062103A"/>
    <w:rsid w:val="0062146E"/>
    <w:rsid w:val="0062152A"/>
    <w:rsid w:val="00621893"/>
    <w:rsid w:val="00621A71"/>
    <w:rsid w:val="00621DDE"/>
    <w:rsid w:val="00621F6A"/>
    <w:rsid w:val="00621FDE"/>
    <w:rsid w:val="0062296B"/>
    <w:rsid w:val="00623074"/>
    <w:rsid w:val="00623164"/>
    <w:rsid w:val="00623583"/>
    <w:rsid w:val="00623794"/>
    <w:rsid w:val="00623BAD"/>
    <w:rsid w:val="006245E7"/>
    <w:rsid w:val="0062462F"/>
    <w:rsid w:val="00624804"/>
    <w:rsid w:val="00624BA1"/>
    <w:rsid w:val="00624C19"/>
    <w:rsid w:val="00624C1D"/>
    <w:rsid w:val="00624DF4"/>
    <w:rsid w:val="00624F64"/>
    <w:rsid w:val="00624FCA"/>
    <w:rsid w:val="0062525D"/>
    <w:rsid w:val="006257E9"/>
    <w:rsid w:val="006261FE"/>
    <w:rsid w:val="0062661B"/>
    <w:rsid w:val="00626767"/>
    <w:rsid w:val="00626D80"/>
    <w:rsid w:val="006274A2"/>
    <w:rsid w:val="00627717"/>
    <w:rsid w:val="00627BAC"/>
    <w:rsid w:val="00627DE9"/>
    <w:rsid w:val="00627E8A"/>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5C7E"/>
    <w:rsid w:val="006362F9"/>
    <w:rsid w:val="006369A9"/>
    <w:rsid w:val="00636BC3"/>
    <w:rsid w:val="00636F47"/>
    <w:rsid w:val="006373CD"/>
    <w:rsid w:val="0063747D"/>
    <w:rsid w:val="00637A6E"/>
    <w:rsid w:val="00637BFA"/>
    <w:rsid w:val="00637CAA"/>
    <w:rsid w:val="00640248"/>
    <w:rsid w:val="006405CC"/>
    <w:rsid w:val="00640785"/>
    <w:rsid w:val="00640DB8"/>
    <w:rsid w:val="00640EAA"/>
    <w:rsid w:val="0064165D"/>
    <w:rsid w:val="006417ED"/>
    <w:rsid w:val="006418EE"/>
    <w:rsid w:val="00641D16"/>
    <w:rsid w:val="00642209"/>
    <w:rsid w:val="00642253"/>
    <w:rsid w:val="00642502"/>
    <w:rsid w:val="0064251F"/>
    <w:rsid w:val="006426B5"/>
    <w:rsid w:val="006429DF"/>
    <w:rsid w:val="006433BD"/>
    <w:rsid w:val="006433CB"/>
    <w:rsid w:val="006434EA"/>
    <w:rsid w:val="00643784"/>
    <w:rsid w:val="006437EB"/>
    <w:rsid w:val="0064385F"/>
    <w:rsid w:val="00644186"/>
    <w:rsid w:val="00644A21"/>
    <w:rsid w:val="00644AC0"/>
    <w:rsid w:val="00644BE6"/>
    <w:rsid w:val="00644E32"/>
    <w:rsid w:val="006450AE"/>
    <w:rsid w:val="00645C9F"/>
    <w:rsid w:val="00646305"/>
    <w:rsid w:val="006463D6"/>
    <w:rsid w:val="00646616"/>
    <w:rsid w:val="006466DC"/>
    <w:rsid w:val="00646A6C"/>
    <w:rsid w:val="00646F20"/>
    <w:rsid w:val="00647079"/>
    <w:rsid w:val="0064724D"/>
    <w:rsid w:val="006475E6"/>
    <w:rsid w:val="00647A4F"/>
    <w:rsid w:val="00647D7E"/>
    <w:rsid w:val="006508B9"/>
    <w:rsid w:val="00650CA1"/>
    <w:rsid w:val="00651491"/>
    <w:rsid w:val="006516FC"/>
    <w:rsid w:val="00651854"/>
    <w:rsid w:val="00651919"/>
    <w:rsid w:val="00651923"/>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70BE"/>
    <w:rsid w:val="00657167"/>
    <w:rsid w:val="0065736B"/>
    <w:rsid w:val="00657AE5"/>
    <w:rsid w:val="00657B0C"/>
    <w:rsid w:val="00657C0A"/>
    <w:rsid w:val="0066083E"/>
    <w:rsid w:val="006610F4"/>
    <w:rsid w:val="00661193"/>
    <w:rsid w:val="006612FB"/>
    <w:rsid w:val="006619B0"/>
    <w:rsid w:val="00661B9B"/>
    <w:rsid w:val="00661EE8"/>
    <w:rsid w:val="00662012"/>
    <w:rsid w:val="00662171"/>
    <w:rsid w:val="0066225D"/>
    <w:rsid w:val="00662543"/>
    <w:rsid w:val="006626D0"/>
    <w:rsid w:val="00662A2F"/>
    <w:rsid w:val="006635AE"/>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79E"/>
    <w:rsid w:val="00670257"/>
    <w:rsid w:val="00670536"/>
    <w:rsid w:val="0067064F"/>
    <w:rsid w:val="0067123C"/>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266"/>
    <w:rsid w:val="006752AF"/>
    <w:rsid w:val="006758DC"/>
    <w:rsid w:val="00675F47"/>
    <w:rsid w:val="006761E9"/>
    <w:rsid w:val="00676439"/>
    <w:rsid w:val="0067661A"/>
    <w:rsid w:val="00676A64"/>
    <w:rsid w:val="00677837"/>
    <w:rsid w:val="00677901"/>
    <w:rsid w:val="00677925"/>
    <w:rsid w:val="0067794D"/>
    <w:rsid w:val="00677E78"/>
    <w:rsid w:val="006805CA"/>
    <w:rsid w:val="0068079A"/>
    <w:rsid w:val="00680D8B"/>
    <w:rsid w:val="00680F46"/>
    <w:rsid w:val="00681108"/>
    <w:rsid w:val="006811CD"/>
    <w:rsid w:val="0068128E"/>
    <w:rsid w:val="006816C1"/>
    <w:rsid w:val="00681914"/>
    <w:rsid w:val="00681FDC"/>
    <w:rsid w:val="0068251F"/>
    <w:rsid w:val="006827D7"/>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A16"/>
    <w:rsid w:val="00686C4B"/>
    <w:rsid w:val="00686EFC"/>
    <w:rsid w:val="006870D2"/>
    <w:rsid w:val="00687170"/>
    <w:rsid w:val="00687196"/>
    <w:rsid w:val="00687480"/>
    <w:rsid w:val="006878D7"/>
    <w:rsid w:val="006878F8"/>
    <w:rsid w:val="0068795B"/>
    <w:rsid w:val="00687D21"/>
    <w:rsid w:val="0069011A"/>
    <w:rsid w:val="00690143"/>
    <w:rsid w:val="006908CF"/>
    <w:rsid w:val="00690E2E"/>
    <w:rsid w:val="00690F90"/>
    <w:rsid w:val="006910ED"/>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2B9"/>
    <w:rsid w:val="006B1545"/>
    <w:rsid w:val="006B25F7"/>
    <w:rsid w:val="006B27CE"/>
    <w:rsid w:val="006B2DA7"/>
    <w:rsid w:val="006B2F4D"/>
    <w:rsid w:val="006B3682"/>
    <w:rsid w:val="006B42A2"/>
    <w:rsid w:val="006B458A"/>
    <w:rsid w:val="006B48CB"/>
    <w:rsid w:val="006B49F7"/>
    <w:rsid w:val="006B4CA9"/>
    <w:rsid w:val="006B4FE8"/>
    <w:rsid w:val="006B51CC"/>
    <w:rsid w:val="006B5A6D"/>
    <w:rsid w:val="006B5B6A"/>
    <w:rsid w:val="006B5C14"/>
    <w:rsid w:val="006B6243"/>
    <w:rsid w:val="006B6A54"/>
    <w:rsid w:val="006B6F4D"/>
    <w:rsid w:val="006B715C"/>
    <w:rsid w:val="006B757C"/>
    <w:rsid w:val="006B7CE0"/>
    <w:rsid w:val="006C08C5"/>
    <w:rsid w:val="006C0D79"/>
    <w:rsid w:val="006C1128"/>
    <w:rsid w:val="006C1445"/>
    <w:rsid w:val="006C2047"/>
    <w:rsid w:val="006C21D8"/>
    <w:rsid w:val="006C22B7"/>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A11"/>
    <w:rsid w:val="006D0E6B"/>
    <w:rsid w:val="006D1073"/>
    <w:rsid w:val="006D1363"/>
    <w:rsid w:val="006D1375"/>
    <w:rsid w:val="006D161C"/>
    <w:rsid w:val="006D16B7"/>
    <w:rsid w:val="006D171E"/>
    <w:rsid w:val="006D1F2F"/>
    <w:rsid w:val="006D2146"/>
    <w:rsid w:val="006D21D7"/>
    <w:rsid w:val="006D256D"/>
    <w:rsid w:val="006D2B74"/>
    <w:rsid w:val="006D2CE7"/>
    <w:rsid w:val="006D2F09"/>
    <w:rsid w:val="006D34F0"/>
    <w:rsid w:val="006D360A"/>
    <w:rsid w:val="006D427B"/>
    <w:rsid w:val="006D4389"/>
    <w:rsid w:val="006D4412"/>
    <w:rsid w:val="006D4488"/>
    <w:rsid w:val="006D44EB"/>
    <w:rsid w:val="006D4B02"/>
    <w:rsid w:val="006D53F3"/>
    <w:rsid w:val="006D54FA"/>
    <w:rsid w:val="006D55AB"/>
    <w:rsid w:val="006D5BDF"/>
    <w:rsid w:val="006D5F64"/>
    <w:rsid w:val="006D6182"/>
    <w:rsid w:val="006D632E"/>
    <w:rsid w:val="006D65D7"/>
    <w:rsid w:val="006D6DBA"/>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2DAA"/>
    <w:rsid w:val="006E37F4"/>
    <w:rsid w:val="006E3895"/>
    <w:rsid w:val="006E39AB"/>
    <w:rsid w:val="006E4308"/>
    <w:rsid w:val="006E43D5"/>
    <w:rsid w:val="006E45B2"/>
    <w:rsid w:val="006E4D0C"/>
    <w:rsid w:val="006E4D1B"/>
    <w:rsid w:val="006E4FA0"/>
    <w:rsid w:val="006E5879"/>
    <w:rsid w:val="006E5B78"/>
    <w:rsid w:val="006E5B9E"/>
    <w:rsid w:val="006E6244"/>
    <w:rsid w:val="006E63D0"/>
    <w:rsid w:val="006E677B"/>
    <w:rsid w:val="006E679C"/>
    <w:rsid w:val="006E6BA3"/>
    <w:rsid w:val="006E6DE8"/>
    <w:rsid w:val="006E6FEB"/>
    <w:rsid w:val="006E7294"/>
    <w:rsid w:val="006E78F2"/>
    <w:rsid w:val="006E7BEB"/>
    <w:rsid w:val="006E7F4C"/>
    <w:rsid w:val="006F0007"/>
    <w:rsid w:val="006F01EB"/>
    <w:rsid w:val="006F06EC"/>
    <w:rsid w:val="006F1116"/>
    <w:rsid w:val="006F122D"/>
    <w:rsid w:val="006F12A1"/>
    <w:rsid w:val="006F166A"/>
    <w:rsid w:val="006F2423"/>
    <w:rsid w:val="006F2629"/>
    <w:rsid w:val="006F281B"/>
    <w:rsid w:val="006F2D11"/>
    <w:rsid w:val="006F2EAC"/>
    <w:rsid w:val="006F3065"/>
    <w:rsid w:val="006F3196"/>
    <w:rsid w:val="006F33BE"/>
    <w:rsid w:val="006F3C54"/>
    <w:rsid w:val="006F3D8C"/>
    <w:rsid w:val="006F43CE"/>
    <w:rsid w:val="006F4A9E"/>
    <w:rsid w:val="006F4DA0"/>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800"/>
    <w:rsid w:val="00700AB4"/>
    <w:rsid w:val="00700C97"/>
    <w:rsid w:val="00700FCA"/>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59AD"/>
    <w:rsid w:val="0070674D"/>
    <w:rsid w:val="007067F2"/>
    <w:rsid w:val="0070687A"/>
    <w:rsid w:val="00707B29"/>
    <w:rsid w:val="00707D55"/>
    <w:rsid w:val="00710393"/>
    <w:rsid w:val="00710599"/>
    <w:rsid w:val="0071118B"/>
    <w:rsid w:val="00711552"/>
    <w:rsid w:val="00711C78"/>
    <w:rsid w:val="00711E13"/>
    <w:rsid w:val="00711FC8"/>
    <w:rsid w:val="007120CD"/>
    <w:rsid w:val="0071278E"/>
    <w:rsid w:val="00712EDA"/>
    <w:rsid w:val="007132C6"/>
    <w:rsid w:val="0071365B"/>
    <w:rsid w:val="007136AE"/>
    <w:rsid w:val="007136D0"/>
    <w:rsid w:val="00713F7F"/>
    <w:rsid w:val="0071478B"/>
    <w:rsid w:val="00714EE7"/>
    <w:rsid w:val="007150ED"/>
    <w:rsid w:val="00715517"/>
    <w:rsid w:val="007155A9"/>
    <w:rsid w:val="007158E1"/>
    <w:rsid w:val="00715FC0"/>
    <w:rsid w:val="00716807"/>
    <w:rsid w:val="0071705B"/>
    <w:rsid w:val="00717563"/>
    <w:rsid w:val="00717613"/>
    <w:rsid w:val="0071778D"/>
    <w:rsid w:val="00717841"/>
    <w:rsid w:val="00717F29"/>
    <w:rsid w:val="007202A1"/>
    <w:rsid w:val="00720505"/>
    <w:rsid w:val="00720D68"/>
    <w:rsid w:val="0072168D"/>
    <w:rsid w:val="00721C88"/>
    <w:rsid w:val="00722142"/>
    <w:rsid w:val="007221B4"/>
    <w:rsid w:val="007228AC"/>
    <w:rsid w:val="00722DB8"/>
    <w:rsid w:val="00723494"/>
    <w:rsid w:val="007236A3"/>
    <w:rsid w:val="007237F7"/>
    <w:rsid w:val="007239B6"/>
    <w:rsid w:val="00723AE1"/>
    <w:rsid w:val="0072456D"/>
    <w:rsid w:val="0072478F"/>
    <w:rsid w:val="0072490A"/>
    <w:rsid w:val="00724C2E"/>
    <w:rsid w:val="0072517D"/>
    <w:rsid w:val="0072558B"/>
    <w:rsid w:val="007257FE"/>
    <w:rsid w:val="00725BB1"/>
    <w:rsid w:val="00725C2D"/>
    <w:rsid w:val="007266BF"/>
    <w:rsid w:val="00726878"/>
    <w:rsid w:val="007269CC"/>
    <w:rsid w:val="00726A54"/>
    <w:rsid w:val="00726B88"/>
    <w:rsid w:val="00727DEE"/>
    <w:rsid w:val="00730050"/>
    <w:rsid w:val="00730664"/>
    <w:rsid w:val="007307F1"/>
    <w:rsid w:val="00730B60"/>
    <w:rsid w:val="00730F4B"/>
    <w:rsid w:val="00731179"/>
    <w:rsid w:val="0073124A"/>
    <w:rsid w:val="00731AA3"/>
    <w:rsid w:val="00731B79"/>
    <w:rsid w:val="00731BE3"/>
    <w:rsid w:val="00731DB2"/>
    <w:rsid w:val="00731EFA"/>
    <w:rsid w:val="0073224C"/>
    <w:rsid w:val="00733019"/>
    <w:rsid w:val="00733893"/>
    <w:rsid w:val="007341BA"/>
    <w:rsid w:val="007344A2"/>
    <w:rsid w:val="00734556"/>
    <w:rsid w:val="00734A05"/>
    <w:rsid w:val="00735A72"/>
    <w:rsid w:val="00735C36"/>
    <w:rsid w:val="00735C6F"/>
    <w:rsid w:val="0073614B"/>
    <w:rsid w:val="00736391"/>
    <w:rsid w:val="007367B9"/>
    <w:rsid w:val="00737225"/>
    <w:rsid w:val="007408D5"/>
    <w:rsid w:val="007411FF"/>
    <w:rsid w:val="00741A34"/>
    <w:rsid w:val="00742689"/>
    <w:rsid w:val="007426AC"/>
    <w:rsid w:val="00742AA2"/>
    <w:rsid w:val="00742B44"/>
    <w:rsid w:val="00742E6D"/>
    <w:rsid w:val="007430C2"/>
    <w:rsid w:val="007437FB"/>
    <w:rsid w:val="007438A4"/>
    <w:rsid w:val="00743E78"/>
    <w:rsid w:val="007440C5"/>
    <w:rsid w:val="007440FE"/>
    <w:rsid w:val="007441FC"/>
    <w:rsid w:val="00744401"/>
    <w:rsid w:val="007448B3"/>
    <w:rsid w:val="00744C59"/>
    <w:rsid w:val="00744F14"/>
    <w:rsid w:val="00745513"/>
    <w:rsid w:val="00745817"/>
    <w:rsid w:val="0074655A"/>
    <w:rsid w:val="007469B7"/>
    <w:rsid w:val="00746AFD"/>
    <w:rsid w:val="00746C78"/>
    <w:rsid w:val="00746EE0"/>
    <w:rsid w:val="00747DB9"/>
    <w:rsid w:val="00747EB3"/>
    <w:rsid w:val="007503A3"/>
    <w:rsid w:val="00750438"/>
    <w:rsid w:val="00750F99"/>
    <w:rsid w:val="00750FB7"/>
    <w:rsid w:val="007511B5"/>
    <w:rsid w:val="00751842"/>
    <w:rsid w:val="00751AD9"/>
    <w:rsid w:val="00751B94"/>
    <w:rsid w:val="0075217F"/>
    <w:rsid w:val="007528B2"/>
    <w:rsid w:val="00752B7E"/>
    <w:rsid w:val="00752EC2"/>
    <w:rsid w:val="007536D6"/>
    <w:rsid w:val="00753BB5"/>
    <w:rsid w:val="0075531A"/>
    <w:rsid w:val="007554D6"/>
    <w:rsid w:val="007555A2"/>
    <w:rsid w:val="00755933"/>
    <w:rsid w:val="00755BA0"/>
    <w:rsid w:val="0075607A"/>
    <w:rsid w:val="00756832"/>
    <w:rsid w:val="00756856"/>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2B01"/>
    <w:rsid w:val="00762D7C"/>
    <w:rsid w:val="00763F84"/>
    <w:rsid w:val="00764163"/>
    <w:rsid w:val="0076438B"/>
    <w:rsid w:val="00764755"/>
    <w:rsid w:val="00764D47"/>
    <w:rsid w:val="00764E08"/>
    <w:rsid w:val="007651CA"/>
    <w:rsid w:val="007656DD"/>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800"/>
    <w:rsid w:val="00771C38"/>
    <w:rsid w:val="00771E35"/>
    <w:rsid w:val="007724BB"/>
    <w:rsid w:val="00772569"/>
    <w:rsid w:val="0077267D"/>
    <w:rsid w:val="00772704"/>
    <w:rsid w:val="00772A49"/>
    <w:rsid w:val="00772AF8"/>
    <w:rsid w:val="00772E8C"/>
    <w:rsid w:val="00773080"/>
    <w:rsid w:val="007736D3"/>
    <w:rsid w:val="00773786"/>
    <w:rsid w:val="007737CA"/>
    <w:rsid w:val="00773B54"/>
    <w:rsid w:val="00773C19"/>
    <w:rsid w:val="00773C5D"/>
    <w:rsid w:val="00774072"/>
    <w:rsid w:val="007744D1"/>
    <w:rsid w:val="00774692"/>
    <w:rsid w:val="00774E4F"/>
    <w:rsid w:val="0077500F"/>
    <w:rsid w:val="0077548E"/>
    <w:rsid w:val="00775B60"/>
    <w:rsid w:val="00775F3D"/>
    <w:rsid w:val="00776CD9"/>
    <w:rsid w:val="00776CF5"/>
    <w:rsid w:val="00777315"/>
    <w:rsid w:val="00777354"/>
    <w:rsid w:val="00777387"/>
    <w:rsid w:val="007802E4"/>
    <w:rsid w:val="00780919"/>
    <w:rsid w:val="007809D0"/>
    <w:rsid w:val="0078164A"/>
    <w:rsid w:val="0078195D"/>
    <w:rsid w:val="0078220C"/>
    <w:rsid w:val="007825F0"/>
    <w:rsid w:val="00782625"/>
    <w:rsid w:val="007826C8"/>
    <w:rsid w:val="00782972"/>
    <w:rsid w:val="007829DA"/>
    <w:rsid w:val="00782D15"/>
    <w:rsid w:val="00782E99"/>
    <w:rsid w:val="00783189"/>
    <w:rsid w:val="007831F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316"/>
    <w:rsid w:val="00792A4C"/>
    <w:rsid w:val="00792CEE"/>
    <w:rsid w:val="00792FDD"/>
    <w:rsid w:val="00793855"/>
    <w:rsid w:val="00793861"/>
    <w:rsid w:val="00793893"/>
    <w:rsid w:val="00793AC7"/>
    <w:rsid w:val="00794325"/>
    <w:rsid w:val="00794380"/>
    <w:rsid w:val="007947C3"/>
    <w:rsid w:val="0079487B"/>
    <w:rsid w:val="00794B90"/>
    <w:rsid w:val="00794C8D"/>
    <w:rsid w:val="00794E92"/>
    <w:rsid w:val="00795198"/>
    <w:rsid w:val="00795AC6"/>
    <w:rsid w:val="0079656A"/>
    <w:rsid w:val="00796862"/>
    <w:rsid w:val="00796D86"/>
    <w:rsid w:val="00796F15"/>
    <w:rsid w:val="007977B6"/>
    <w:rsid w:val="007978C4"/>
    <w:rsid w:val="007A0FD0"/>
    <w:rsid w:val="007A132F"/>
    <w:rsid w:val="007A138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3B34"/>
    <w:rsid w:val="007A4317"/>
    <w:rsid w:val="007A43ED"/>
    <w:rsid w:val="007A4997"/>
    <w:rsid w:val="007A4BDD"/>
    <w:rsid w:val="007A4D04"/>
    <w:rsid w:val="007A4D49"/>
    <w:rsid w:val="007A6881"/>
    <w:rsid w:val="007A692A"/>
    <w:rsid w:val="007A69F8"/>
    <w:rsid w:val="007A6D55"/>
    <w:rsid w:val="007A6D9C"/>
    <w:rsid w:val="007A72EE"/>
    <w:rsid w:val="007A788D"/>
    <w:rsid w:val="007A7A4C"/>
    <w:rsid w:val="007B0397"/>
    <w:rsid w:val="007B0615"/>
    <w:rsid w:val="007B067A"/>
    <w:rsid w:val="007B0B25"/>
    <w:rsid w:val="007B0C7B"/>
    <w:rsid w:val="007B0DEF"/>
    <w:rsid w:val="007B0F56"/>
    <w:rsid w:val="007B1037"/>
    <w:rsid w:val="007B1933"/>
    <w:rsid w:val="007B1D0E"/>
    <w:rsid w:val="007B2204"/>
    <w:rsid w:val="007B23CF"/>
    <w:rsid w:val="007B26DA"/>
    <w:rsid w:val="007B2767"/>
    <w:rsid w:val="007B3502"/>
    <w:rsid w:val="007B374D"/>
    <w:rsid w:val="007B3B46"/>
    <w:rsid w:val="007B3EC5"/>
    <w:rsid w:val="007B3FA4"/>
    <w:rsid w:val="007B43E2"/>
    <w:rsid w:val="007B44ED"/>
    <w:rsid w:val="007B468A"/>
    <w:rsid w:val="007B491A"/>
    <w:rsid w:val="007B4C2A"/>
    <w:rsid w:val="007B5370"/>
    <w:rsid w:val="007B561A"/>
    <w:rsid w:val="007B5705"/>
    <w:rsid w:val="007B5955"/>
    <w:rsid w:val="007B5E8E"/>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320A"/>
    <w:rsid w:val="007C34F0"/>
    <w:rsid w:val="007C3593"/>
    <w:rsid w:val="007C3812"/>
    <w:rsid w:val="007C4030"/>
    <w:rsid w:val="007C47F4"/>
    <w:rsid w:val="007C4B0F"/>
    <w:rsid w:val="007C4B39"/>
    <w:rsid w:val="007C4DAD"/>
    <w:rsid w:val="007C4E6E"/>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B66"/>
    <w:rsid w:val="007D0C44"/>
    <w:rsid w:val="007D0D1E"/>
    <w:rsid w:val="007D105B"/>
    <w:rsid w:val="007D10C5"/>
    <w:rsid w:val="007D118D"/>
    <w:rsid w:val="007D1884"/>
    <w:rsid w:val="007D190E"/>
    <w:rsid w:val="007D1972"/>
    <w:rsid w:val="007D1B39"/>
    <w:rsid w:val="007D1C4D"/>
    <w:rsid w:val="007D1F33"/>
    <w:rsid w:val="007D2146"/>
    <w:rsid w:val="007D2185"/>
    <w:rsid w:val="007D2391"/>
    <w:rsid w:val="007D24BF"/>
    <w:rsid w:val="007D2BBA"/>
    <w:rsid w:val="007D2BEB"/>
    <w:rsid w:val="007D325A"/>
    <w:rsid w:val="007D3307"/>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636B"/>
    <w:rsid w:val="007E7251"/>
    <w:rsid w:val="007E72C6"/>
    <w:rsid w:val="007E79C5"/>
    <w:rsid w:val="007E7BD8"/>
    <w:rsid w:val="007F0036"/>
    <w:rsid w:val="007F00DC"/>
    <w:rsid w:val="007F0527"/>
    <w:rsid w:val="007F0741"/>
    <w:rsid w:val="007F11EF"/>
    <w:rsid w:val="007F143A"/>
    <w:rsid w:val="007F1D47"/>
    <w:rsid w:val="007F20E3"/>
    <w:rsid w:val="007F2845"/>
    <w:rsid w:val="007F2AFC"/>
    <w:rsid w:val="007F3008"/>
    <w:rsid w:val="007F3B1B"/>
    <w:rsid w:val="007F3C89"/>
    <w:rsid w:val="007F3D46"/>
    <w:rsid w:val="007F3F44"/>
    <w:rsid w:val="007F43BC"/>
    <w:rsid w:val="007F4740"/>
    <w:rsid w:val="007F4A14"/>
    <w:rsid w:val="007F4A67"/>
    <w:rsid w:val="007F5CEB"/>
    <w:rsid w:val="007F5F31"/>
    <w:rsid w:val="007F6202"/>
    <w:rsid w:val="007F77FE"/>
    <w:rsid w:val="007F7A86"/>
    <w:rsid w:val="007F7E1D"/>
    <w:rsid w:val="00800402"/>
    <w:rsid w:val="008006C6"/>
    <w:rsid w:val="0080092D"/>
    <w:rsid w:val="00800C52"/>
    <w:rsid w:val="00800FE1"/>
    <w:rsid w:val="0080153E"/>
    <w:rsid w:val="00801AD0"/>
    <w:rsid w:val="0080231F"/>
    <w:rsid w:val="0080237D"/>
    <w:rsid w:val="00802382"/>
    <w:rsid w:val="00802BFB"/>
    <w:rsid w:val="00802D71"/>
    <w:rsid w:val="0080323E"/>
    <w:rsid w:val="00803C02"/>
    <w:rsid w:val="00803DE5"/>
    <w:rsid w:val="00803E88"/>
    <w:rsid w:val="0080416B"/>
    <w:rsid w:val="008041EF"/>
    <w:rsid w:val="0080427A"/>
    <w:rsid w:val="008047A8"/>
    <w:rsid w:val="008048A2"/>
    <w:rsid w:val="00804E46"/>
    <w:rsid w:val="00805533"/>
    <w:rsid w:val="00805851"/>
    <w:rsid w:val="00805ACD"/>
    <w:rsid w:val="00805B84"/>
    <w:rsid w:val="00806541"/>
    <w:rsid w:val="008070B8"/>
    <w:rsid w:val="0080742D"/>
    <w:rsid w:val="00807829"/>
    <w:rsid w:val="008100AC"/>
    <w:rsid w:val="00810195"/>
    <w:rsid w:val="0081033A"/>
    <w:rsid w:val="008113FF"/>
    <w:rsid w:val="008114D3"/>
    <w:rsid w:val="0081151E"/>
    <w:rsid w:val="008117F6"/>
    <w:rsid w:val="00812498"/>
    <w:rsid w:val="00812631"/>
    <w:rsid w:val="0081263E"/>
    <w:rsid w:val="008127E6"/>
    <w:rsid w:val="0081336E"/>
    <w:rsid w:val="0081351D"/>
    <w:rsid w:val="00813928"/>
    <w:rsid w:val="00813D96"/>
    <w:rsid w:val="00814449"/>
    <w:rsid w:val="00814643"/>
    <w:rsid w:val="0081469A"/>
    <w:rsid w:val="00814E96"/>
    <w:rsid w:val="008157E5"/>
    <w:rsid w:val="008157EE"/>
    <w:rsid w:val="00815BA8"/>
    <w:rsid w:val="00816ECF"/>
    <w:rsid w:val="0081764C"/>
    <w:rsid w:val="00820040"/>
    <w:rsid w:val="008202CD"/>
    <w:rsid w:val="0082053A"/>
    <w:rsid w:val="0082060E"/>
    <w:rsid w:val="00820DC7"/>
    <w:rsid w:val="00820FB6"/>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4DBF"/>
    <w:rsid w:val="00825366"/>
    <w:rsid w:val="0082570D"/>
    <w:rsid w:val="00825AE1"/>
    <w:rsid w:val="00826276"/>
    <w:rsid w:val="008269B2"/>
    <w:rsid w:val="00826B2C"/>
    <w:rsid w:val="00826C7B"/>
    <w:rsid w:val="00826CDA"/>
    <w:rsid w:val="00826DD9"/>
    <w:rsid w:val="00826E01"/>
    <w:rsid w:val="00826F66"/>
    <w:rsid w:val="00827640"/>
    <w:rsid w:val="00827726"/>
    <w:rsid w:val="00827780"/>
    <w:rsid w:val="008277A8"/>
    <w:rsid w:val="008278B6"/>
    <w:rsid w:val="00827FFC"/>
    <w:rsid w:val="008303BA"/>
    <w:rsid w:val="00830403"/>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5F2D"/>
    <w:rsid w:val="00836984"/>
    <w:rsid w:val="00836B7A"/>
    <w:rsid w:val="00836E88"/>
    <w:rsid w:val="00836F85"/>
    <w:rsid w:val="00837179"/>
    <w:rsid w:val="00840405"/>
    <w:rsid w:val="008409AA"/>
    <w:rsid w:val="00840FB8"/>
    <w:rsid w:val="00841471"/>
    <w:rsid w:val="0084183C"/>
    <w:rsid w:val="00841A3D"/>
    <w:rsid w:val="00842244"/>
    <w:rsid w:val="00842DB0"/>
    <w:rsid w:val="00842E20"/>
    <w:rsid w:val="0084353E"/>
    <w:rsid w:val="00843A7A"/>
    <w:rsid w:val="008447F5"/>
    <w:rsid w:val="008449C1"/>
    <w:rsid w:val="008449CE"/>
    <w:rsid w:val="00845044"/>
    <w:rsid w:val="008455EF"/>
    <w:rsid w:val="0084565C"/>
    <w:rsid w:val="0084595E"/>
    <w:rsid w:val="00845BD5"/>
    <w:rsid w:val="00845E69"/>
    <w:rsid w:val="00846094"/>
    <w:rsid w:val="00846292"/>
    <w:rsid w:val="00846475"/>
    <w:rsid w:val="00846495"/>
    <w:rsid w:val="008466A6"/>
    <w:rsid w:val="0084681E"/>
    <w:rsid w:val="00846B7F"/>
    <w:rsid w:val="0084740D"/>
    <w:rsid w:val="00847884"/>
    <w:rsid w:val="0085009E"/>
    <w:rsid w:val="00850413"/>
    <w:rsid w:val="00850477"/>
    <w:rsid w:val="008506DF"/>
    <w:rsid w:val="008506E1"/>
    <w:rsid w:val="008509CA"/>
    <w:rsid w:val="00850A8D"/>
    <w:rsid w:val="00851412"/>
    <w:rsid w:val="0085152D"/>
    <w:rsid w:val="008515EE"/>
    <w:rsid w:val="008519B2"/>
    <w:rsid w:val="00851C6C"/>
    <w:rsid w:val="0085207C"/>
    <w:rsid w:val="008520C3"/>
    <w:rsid w:val="008522CA"/>
    <w:rsid w:val="00852419"/>
    <w:rsid w:val="008528D3"/>
    <w:rsid w:val="008535A7"/>
    <w:rsid w:val="0085381A"/>
    <w:rsid w:val="008539AF"/>
    <w:rsid w:val="00853E62"/>
    <w:rsid w:val="00854297"/>
    <w:rsid w:val="008543BB"/>
    <w:rsid w:val="00854553"/>
    <w:rsid w:val="0085475A"/>
    <w:rsid w:val="008549FA"/>
    <w:rsid w:val="00854B3A"/>
    <w:rsid w:val="00854D79"/>
    <w:rsid w:val="00854F9E"/>
    <w:rsid w:val="00855B86"/>
    <w:rsid w:val="00855C3D"/>
    <w:rsid w:val="00855FB5"/>
    <w:rsid w:val="008561DF"/>
    <w:rsid w:val="0085621D"/>
    <w:rsid w:val="00856326"/>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5E5"/>
    <w:rsid w:val="00862720"/>
    <w:rsid w:val="008628C8"/>
    <w:rsid w:val="00862B2A"/>
    <w:rsid w:val="00862C67"/>
    <w:rsid w:val="00862F9F"/>
    <w:rsid w:val="0086309D"/>
    <w:rsid w:val="008630B9"/>
    <w:rsid w:val="00863330"/>
    <w:rsid w:val="00863854"/>
    <w:rsid w:val="00863D7B"/>
    <w:rsid w:val="00863F37"/>
    <w:rsid w:val="0086406B"/>
    <w:rsid w:val="00864C8C"/>
    <w:rsid w:val="00864DAF"/>
    <w:rsid w:val="00865D25"/>
    <w:rsid w:val="00866400"/>
    <w:rsid w:val="008664C8"/>
    <w:rsid w:val="0086656B"/>
    <w:rsid w:val="0086686B"/>
    <w:rsid w:val="00866A47"/>
    <w:rsid w:val="00866BB4"/>
    <w:rsid w:val="00867606"/>
    <w:rsid w:val="00867651"/>
    <w:rsid w:val="0087047C"/>
    <w:rsid w:val="008704A9"/>
    <w:rsid w:val="008705B5"/>
    <w:rsid w:val="00870D04"/>
    <w:rsid w:val="0087118F"/>
    <w:rsid w:val="0087121B"/>
    <w:rsid w:val="008714B6"/>
    <w:rsid w:val="00871C47"/>
    <w:rsid w:val="00871E40"/>
    <w:rsid w:val="00871FC4"/>
    <w:rsid w:val="0087238A"/>
    <w:rsid w:val="008728BC"/>
    <w:rsid w:val="00872AA5"/>
    <w:rsid w:val="00872F0D"/>
    <w:rsid w:val="00872F92"/>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D40"/>
    <w:rsid w:val="00876D5D"/>
    <w:rsid w:val="00876DF0"/>
    <w:rsid w:val="008770EA"/>
    <w:rsid w:val="008776C1"/>
    <w:rsid w:val="00877886"/>
    <w:rsid w:val="00877A98"/>
    <w:rsid w:val="008801E3"/>
    <w:rsid w:val="008802FD"/>
    <w:rsid w:val="008808BE"/>
    <w:rsid w:val="00880E98"/>
    <w:rsid w:val="00880EDF"/>
    <w:rsid w:val="00880FA3"/>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50BA"/>
    <w:rsid w:val="00885320"/>
    <w:rsid w:val="0088583D"/>
    <w:rsid w:val="00885876"/>
    <w:rsid w:val="00885EC5"/>
    <w:rsid w:val="00886185"/>
    <w:rsid w:val="008861D9"/>
    <w:rsid w:val="00886201"/>
    <w:rsid w:val="0088638C"/>
    <w:rsid w:val="008866F4"/>
    <w:rsid w:val="00886A8C"/>
    <w:rsid w:val="00886B86"/>
    <w:rsid w:val="00886EDF"/>
    <w:rsid w:val="008870F7"/>
    <w:rsid w:val="00887124"/>
    <w:rsid w:val="00887153"/>
    <w:rsid w:val="008877E0"/>
    <w:rsid w:val="008879C8"/>
    <w:rsid w:val="00887A42"/>
    <w:rsid w:val="00887E00"/>
    <w:rsid w:val="008908E5"/>
    <w:rsid w:val="00890FE6"/>
    <w:rsid w:val="00891216"/>
    <w:rsid w:val="00891C62"/>
    <w:rsid w:val="00891CE9"/>
    <w:rsid w:val="00891E2A"/>
    <w:rsid w:val="008924B5"/>
    <w:rsid w:val="008928FB"/>
    <w:rsid w:val="00892C3A"/>
    <w:rsid w:val="00892ED3"/>
    <w:rsid w:val="00892FFA"/>
    <w:rsid w:val="008937A9"/>
    <w:rsid w:val="00893C3D"/>
    <w:rsid w:val="0089468D"/>
    <w:rsid w:val="008946A0"/>
    <w:rsid w:val="00894B8E"/>
    <w:rsid w:val="00894EF6"/>
    <w:rsid w:val="00894FDC"/>
    <w:rsid w:val="00895C37"/>
    <w:rsid w:val="00895CCD"/>
    <w:rsid w:val="00895DCF"/>
    <w:rsid w:val="008968FA"/>
    <w:rsid w:val="008969C9"/>
    <w:rsid w:val="00896B4E"/>
    <w:rsid w:val="00896BDC"/>
    <w:rsid w:val="008972D8"/>
    <w:rsid w:val="008976A0"/>
    <w:rsid w:val="0089775B"/>
    <w:rsid w:val="0089781C"/>
    <w:rsid w:val="00897ABC"/>
    <w:rsid w:val="00897DD9"/>
    <w:rsid w:val="008A00EC"/>
    <w:rsid w:val="008A1582"/>
    <w:rsid w:val="008A16F9"/>
    <w:rsid w:val="008A1824"/>
    <w:rsid w:val="008A1992"/>
    <w:rsid w:val="008A1BE3"/>
    <w:rsid w:val="008A1D3E"/>
    <w:rsid w:val="008A24A8"/>
    <w:rsid w:val="008A2728"/>
    <w:rsid w:val="008A2CBC"/>
    <w:rsid w:val="008A2EAC"/>
    <w:rsid w:val="008A368F"/>
    <w:rsid w:val="008A382B"/>
    <w:rsid w:val="008A3D6B"/>
    <w:rsid w:val="008A41B8"/>
    <w:rsid w:val="008A4323"/>
    <w:rsid w:val="008A4485"/>
    <w:rsid w:val="008A45BC"/>
    <w:rsid w:val="008A4626"/>
    <w:rsid w:val="008A4B16"/>
    <w:rsid w:val="008A4D63"/>
    <w:rsid w:val="008A4E06"/>
    <w:rsid w:val="008A5166"/>
    <w:rsid w:val="008A574B"/>
    <w:rsid w:val="008A5BA8"/>
    <w:rsid w:val="008A62EE"/>
    <w:rsid w:val="008A6B6E"/>
    <w:rsid w:val="008A6C96"/>
    <w:rsid w:val="008A6D62"/>
    <w:rsid w:val="008A6DD3"/>
    <w:rsid w:val="008A718E"/>
    <w:rsid w:val="008A746F"/>
    <w:rsid w:val="008A7774"/>
    <w:rsid w:val="008A7ECB"/>
    <w:rsid w:val="008A7FC4"/>
    <w:rsid w:val="008B0D33"/>
    <w:rsid w:val="008B13A3"/>
    <w:rsid w:val="008B13E9"/>
    <w:rsid w:val="008B1722"/>
    <w:rsid w:val="008B1788"/>
    <w:rsid w:val="008B1F25"/>
    <w:rsid w:val="008B273E"/>
    <w:rsid w:val="008B2AC3"/>
    <w:rsid w:val="008B2BF0"/>
    <w:rsid w:val="008B2BF5"/>
    <w:rsid w:val="008B2C0E"/>
    <w:rsid w:val="008B2E45"/>
    <w:rsid w:val="008B2E57"/>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6DA5"/>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578"/>
    <w:rsid w:val="008C38B8"/>
    <w:rsid w:val="008C3E8C"/>
    <w:rsid w:val="008C3FA4"/>
    <w:rsid w:val="008C478B"/>
    <w:rsid w:val="008C4B54"/>
    <w:rsid w:val="008C5351"/>
    <w:rsid w:val="008C57D6"/>
    <w:rsid w:val="008C5B00"/>
    <w:rsid w:val="008C603A"/>
    <w:rsid w:val="008C6437"/>
    <w:rsid w:val="008C6481"/>
    <w:rsid w:val="008C6784"/>
    <w:rsid w:val="008C679F"/>
    <w:rsid w:val="008C699C"/>
    <w:rsid w:val="008C709D"/>
    <w:rsid w:val="008C71C8"/>
    <w:rsid w:val="008C76EC"/>
    <w:rsid w:val="008C789C"/>
    <w:rsid w:val="008C7F64"/>
    <w:rsid w:val="008D0615"/>
    <w:rsid w:val="008D0E5A"/>
    <w:rsid w:val="008D167D"/>
    <w:rsid w:val="008D16E0"/>
    <w:rsid w:val="008D1C51"/>
    <w:rsid w:val="008D261F"/>
    <w:rsid w:val="008D3037"/>
    <w:rsid w:val="008D304B"/>
    <w:rsid w:val="008D34C1"/>
    <w:rsid w:val="008D4384"/>
    <w:rsid w:val="008D472F"/>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30D4"/>
    <w:rsid w:val="008E34BE"/>
    <w:rsid w:val="008E3D24"/>
    <w:rsid w:val="008E3F8B"/>
    <w:rsid w:val="008E42F4"/>
    <w:rsid w:val="008E44FD"/>
    <w:rsid w:val="008E5307"/>
    <w:rsid w:val="008E5595"/>
    <w:rsid w:val="008E5657"/>
    <w:rsid w:val="008E59BE"/>
    <w:rsid w:val="008E5B89"/>
    <w:rsid w:val="008E5BB9"/>
    <w:rsid w:val="008E5E51"/>
    <w:rsid w:val="008E607E"/>
    <w:rsid w:val="008E6165"/>
    <w:rsid w:val="008E61C9"/>
    <w:rsid w:val="008E67D5"/>
    <w:rsid w:val="008E721F"/>
    <w:rsid w:val="008E754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56D"/>
    <w:rsid w:val="008F37D3"/>
    <w:rsid w:val="008F3D4F"/>
    <w:rsid w:val="008F449D"/>
    <w:rsid w:val="008F47C6"/>
    <w:rsid w:val="008F4AAC"/>
    <w:rsid w:val="008F4CF7"/>
    <w:rsid w:val="008F4D29"/>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50F"/>
    <w:rsid w:val="009036BC"/>
    <w:rsid w:val="00903AF4"/>
    <w:rsid w:val="00903AFB"/>
    <w:rsid w:val="00904888"/>
    <w:rsid w:val="00904B84"/>
    <w:rsid w:val="00905106"/>
    <w:rsid w:val="0090515B"/>
    <w:rsid w:val="0090592E"/>
    <w:rsid w:val="00905C47"/>
    <w:rsid w:val="00905E32"/>
    <w:rsid w:val="00905E93"/>
    <w:rsid w:val="00906379"/>
    <w:rsid w:val="0090638B"/>
    <w:rsid w:val="00906393"/>
    <w:rsid w:val="00906480"/>
    <w:rsid w:val="0090680F"/>
    <w:rsid w:val="00906FA2"/>
    <w:rsid w:val="00907086"/>
    <w:rsid w:val="00907481"/>
    <w:rsid w:val="0090764B"/>
    <w:rsid w:val="00907C37"/>
    <w:rsid w:val="00907FB5"/>
    <w:rsid w:val="0091001B"/>
    <w:rsid w:val="009101B0"/>
    <w:rsid w:val="009101EA"/>
    <w:rsid w:val="009106EE"/>
    <w:rsid w:val="009106FC"/>
    <w:rsid w:val="0091090F"/>
    <w:rsid w:val="00910D45"/>
    <w:rsid w:val="00911210"/>
    <w:rsid w:val="00911514"/>
    <w:rsid w:val="00911748"/>
    <w:rsid w:val="009118BB"/>
    <w:rsid w:val="00911912"/>
    <w:rsid w:val="0091191F"/>
    <w:rsid w:val="009127AA"/>
    <w:rsid w:val="009128C0"/>
    <w:rsid w:val="00912A2F"/>
    <w:rsid w:val="009140CD"/>
    <w:rsid w:val="0091436E"/>
    <w:rsid w:val="009148F3"/>
    <w:rsid w:val="009149E0"/>
    <w:rsid w:val="00915002"/>
    <w:rsid w:val="00915541"/>
    <w:rsid w:val="00915B81"/>
    <w:rsid w:val="00915D6B"/>
    <w:rsid w:val="009160DF"/>
    <w:rsid w:val="00916159"/>
    <w:rsid w:val="00916287"/>
    <w:rsid w:val="009162C7"/>
    <w:rsid w:val="00916373"/>
    <w:rsid w:val="0091671D"/>
    <w:rsid w:val="00916AA2"/>
    <w:rsid w:val="00916B1D"/>
    <w:rsid w:val="00916EC2"/>
    <w:rsid w:val="00917028"/>
    <w:rsid w:val="009174AA"/>
    <w:rsid w:val="009178BD"/>
    <w:rsid w:val="00917FC1"/>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AFA"/>
    <w:rsid w:val="00923F2A"/>
    <w:rsid w:val="00924627"/>
    <w:rsid w:val="00924A68"/>
    <w:rsid w:val="00924F76"/>
    <w:rsid w:val="009250A8"/>
    <w:rsid w:val="0092566F"/>
    <w:rsid w:val="00925BE6"/>
    <w:rsid w:val="00925BF1"/>
    <w:rsid w:val="0092627A"/>
    <w:rsid w:val="00926F61"/>
    <w:rsid w:val="009277E4"/>
    <w:rsid w:val="009301D5"/>
    <w:rsid w:val="0093020A"/>
    <w:rsid w:val="00930500"/>
    <w:rsid w:val="009305A1"/>
    <w:rsid w:val="0093089F"/>
    <w:rsid w:val="00931064"/>
    <w:rsid w:val="009311CC"/>
    <w:rsid w:val="0093123D"/>
    <w:rsid w:val="0093162E"/>
    <w:rsid w:val="009318A3"/>
    <w:rsid w:val="00931B50"/>
    <w:rsid w:val="00932317"/>
    <w:rsid w:val="0093236E"/>
    <w:rsid w:val="009323C2"/>
    <w:rsid w:val="0093268F"/>
    <w:rsid w:val="009327E7"/>
    <w:rsid w:val="00932CD1"/>
    <w:rsid w:val="00932D40"/>
    <w:rsid w:val="00933040"/>
    <w:rsid w:val="009330E9"/>
    <w:rsid w:val="00933B95"/>
    <w:rsid w:val="00933C35"/>
    <w:rsid w:val="00934624"/>
    <w:rsid w:val="009353C6"/>
    <w:rsid w:val="009357EF"/>
    <w:rsid w:val="009358B3"/>
    <w:rsid w:val="00935978"/>
    <w:rsid w:val="00935B49"/>
    <w:rsid w:val="00935D15"/>
    <w:rsid w:val="009366A5"/>
    <w:rsid w:val="00936A6B"/>
    <w:rsid w:val="00936C2F"/>
    <w:rsid w:val="00936C4B"/>
    <w:rsid w:val="00937148"/>
    <w:rsid w:val="00937687"/>
    <w:rsid w:val="00937816"/>
    <w:rsid w:val="00937F05"/>
    <w:rsid w:val="009400C5"/>
    <w:rsid w:val="009402AB"/>
    <w:rsid w:val="00940572"/>
    <w:rsid w:val="00940614"/>
    <w:rsid w:val="00940804"/>
    <w:rsid w:val="009411FB"/>
    <w:rsid w:val="009414A9"/>
    <w:rsid w:val="00941629"/>
    <w:rsid w:val="0094171D"/>
    <w:rsid w:val="00941B71"/>
    <w:rsid w:val="00941F73"/>
    <w:rsid w:val="009421AD"/>
    <w:rsid w:val="0094221C"/>
    <w:rsid w:val="009424B1"/>
    <w:rsid w:val="00942553"/>
    <w:rsid w:val="00942903"/>
    <w:rsid w:val="00942B92"/>
    <w:rsid w:val="00942E18"/>
    <w:rsid w:val="0094392E"/>
    <w:rsid w:val="009439CA"/>
    <w:rsid w:val="00943C03"/>
    <w:rsid w:val="00943DBC"/>
    <w:rsid w:val="0094409C"/>
    <w:rsid w:val="00944159"/>
    <w:rsid w:val="009444D9"/>
    <w:rsid w:val="009449B2"/>
    <w:rsid w:val="00944A82"/>
    <w:rsid w:val="0094540E"/>
    <w:rsid w:val="0094562C"/>
    <w:rsid w:val="00945BCA"/>
    <w:rsid w:val="00946865"/>
    <w:rsid w:val="00946C4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6DE"/>
    <w:rsid w:val="00953FE9"/>
    <w:rsid w:val="0095451C"/>
    <w:rsid w:val="0095481C"/>
    <w:rsid w:val="0095498C"/>
    <w:rsid w:val="00954AE8"/>
    <w:rsid w:val="00954CD7"/>
    <w:rsid w:val="00954E7F"/>
    <w:rsid w:val="009556D5"/>
    <w:rsid w:val="00955E45"/>
    <w:rsid w:val="00955F58"/>
    <w:rsid w:val="009564A2"/>
    <w:rsid w:val="009567E6"/>
    <w:rsid w:val="009569C0"/>
    <w:rsid w:val="00956B7B"/>
    <w:rsid w:val="00957076"/>
    <w:rsid w:val="00957081"/>
    <w:rsid w:val="009570A9"/>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AEF"/>
    <w:rsid w:val="00962AF9"/>
    <w:rsid w:val="00962C96"/>
    <w:rsid w:val="00962CF7"/>
    <w:rsid w:val="009630FC"/>
    <w:rsid w:val="009633BB"/>
    <w:rsid w:val="009634AD"/>
    <w:rsid w:val="0096353B"/>
    <w:rsid w:val="00963A21"/>
    <w:rsid w:val="00964016"/>
    <w:rsid w:val="009641DA"/>
    <w:rsid w:val="00964221"/>
    <w:rsid w:val="009643BF"/>
    <w:rsid w:val="0096485F"/>
    <w:rsid w:val="00965045"/>
    <w:rsid w:val="009651DC"/>
    <w:rsid w:val="00965D86"/>
    <w:rsid w:val="009660E7"/>
    <w:rsid w:val="00966B46"/>
    <w:rsid w:val="0096726D"/>
    <w:rsid w:val="00967354"/>
    <w:rsid w:val="00967C43"/>
    <w:rsid w:val="009709E5"/>
    <w:rsid w:val="009710F4"/>
    <w:rsid w:val="00971592"/>
    <w:rsid w:val="0097172B"/>
    <w:rsid w:val="00971B62"/>
    <w:rsid w:val="00971DDF"/>
    <w:rsid w:val="00971F1D"/>
    <w:rsid w:val="00972237"/>
    <w:rsid w:val="009726DC"/>
    <w:rsid w:val="00972871"/>
    <w:rsid w:val="00972BF7"/>
    <w:rsid w:val="00972EC1"/>
    <w:rsid w:val="0097309D"/>
    <w:rsid w:val="0097318A"/>
    <w:rsid w:val="009731D6"/>
    <w:rsid w:val="00973A99"/>
    <w:rsid w:val="00974050"/>
    <w:rsid w:val="00974207"/>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5DC"/>
    <w:rsid w:val="0098164B"/>
    <w:rsid w:val="00981A9B"/>
    <w:rsid w:val="00981C03"/>
    <w:rsid w:val="0098251E"/>
    <w:rsid w:val="00983038"/>
    <w:rsid w:val="00983500"/>
    <w:rsid w:val="0098350B"/>
    <w:rsid w:val="00983D46"/>
    <w:rsid w:val="00983DCA"/>
    <w:rsid w:val="0098406F"/>
    <w:rsid w:val="0098431E"/>
    <w:rsid w:val="00984439"/>
    <w:rsid w:val="009844C1"/>
    <w:rsid w:val="00984996"/>
    <w:rsid w:val="00985EF7"/>
    <w:rsid w:val="00986396"/>
    <w:rsid w:val="00986CF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1C3"/>
    <w:rsid w:val="009944CB"/>
    <w:rsid w:val="009959AF"/>
    <w:rsid w:val="009960B1"/>
    <w:rsid w:val="00996306"/>
    <w:rsid w:val="00996555"/>
    <w:rsid w:val="00996744"/>
    <w:rsid w:val="009967DA"/>
    <w:rsid w:val="00996CCD"/>
    <w:rsid w:val="0099705B"/>
    <w:rsid w:val="0099712B"/>
    <w:rsid w:val="009976EF"/>
    <w:rsid w:val="00997748"/>
    <w:rsid w:val="009977B3"/>
    <w:rsid w:val="00997969"/>
    <w:rsid w:val="009979FE"/>
    <w:rsid w:val="00997C1A"/>
    <w:rsid w:val="00997CF4"/>
    <w:rsid w:val="009A00C6"/>
    <w:rsid w:val="009A02E9"/>
    <w:rsid w:val="009A051F"/>
    <w:rsid w:val="009A0E07"/>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1CB"/>
    <w:rsid w:val="009A65A0"/>
    <w:rsid w:val="009A66C7"/>
    <w:rsid w:val="009A6919"/>
    <w:rsid w:val="009A6AC7"/>
    <w:rsid w:val="009A6CC2"/>
    <w:rsid w:val="009A704F"/>
    <w:rsid w:val="009A7831"/>
    <w:rsid w:val="009B0408"/>
    <w:rsid w:val="009B052B"/>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3E"/>
    <w:rsid w:val="009B345D"/>
    <w:rsid w:val="009B3A1F"/>
    <w:rsid w:val="009B3D41"/>
    <w:rsid w:val="009B4B01"/>
    <w:rsid w:val="009B557A"/>
    <w:rsid w:val="009B57C8"/>
    <w:rsid w:val="009B5A4D"/>
    <w:rsid w:val="009B5BA5"/>
    <w:rsid w:val="009B5F3E"/>
    <w:rsid w:val="009B61A3"/>
    <w:rsid w:val="009B6CC2"/>
    <w:rsid w:val="009B7321"/>
    <w:rsid w:val="009B77A4"/>
    <w:rsid w:val="009B7A72"/>
    <w:rsid w:val="009B7BB8"/>
    <w:rsid w:val="009C126A"/>
    <w:rsid w:val="009C1D4C"/>
    <w:rsid w:val="009C25B0"/>
    <w:rsid w:val="009C298A"/>
    <w:rsid w:val="009C2DAE"/>
    <w:rsid w:val="009C2DD2"/>
    <w:rsid w:val="009C391C"/>
    <w:rsid w:val="009C3ADF"/>
    <w:rsid w:val="009C3C1D"/>
    <w:rsid w:val="009C3C29"/>
    <w:rsid w:val="009C3E24"/>
    <w:rsid w:val="009C3E58"/>
    <w:rsid w:val="009C4063"/>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50E"/>
    <w:rsid w:val="009C6823"/>
    <w:rsid w:val="009C69C9"/>
    <w:rsid w:val="009C6CCD"/>
    <w:rsid w:val="009C6F5B"/>
    <w:rsid w:val="009C6FB2"/>
    <w:rsid w:val="009C70DB"/>
    <w:rsid w:val="009C790B"/>
    <w:rsid w:val="009C7C05"/>
    <w:rsid w:val="009D0E75"/>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5177"/>
    <w:rsid w:val="009D5193"/>
    <w:rsid w:val="009D5231"/>
    <w:rsid w:val="009D5B6B"/>
    <w:rsid w:val="009D5C32"/>
    <w:rsid w:val="009D5CEC"/>
    <w:rsid w:val="009D6131"/>
    <w:rsid w:val="009D6472"/>
    <w:rsid w:val="009D6973"/>
    <w:rsid w:val="009D6A86"/>
    <w:rsid w:val="009D6AD0"/>
    <w:rsid w:val="009D7281"/>
    <w:rsid w:val="009D73D3"/>
    <w:rsid w:val="009D74D1"/>
    <w:rsid w:val="009D79F4"/>
    <w:rsid w:val="009D7A14"/>
    <w:rsid w:val="009D7DA4"/>
    <w:rsid w:val="009E00CB"/>
    <w:rsid w:val="009E0489"/>
    <w:rsid w:val="009E0B1C"/>
    <w:rsid w:val="009E0D4A"/>
    <w:rsid w:val="009E1374"/>
    <w:rsid w:val="009E1802"/>
    <w:rsid w:val="009E2277"/>
    <w:rsid w:val="009E2B4C"/>
    <w:rsid w:val="009E2C12"/>
    <w:rsid w:val="009E3B26"/>
    <w:rsid w:val="009E3CD1"/>
    <w:rsid w:val="009E3F88"/>
    <w:rsid w:val="009E44F5"/>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A32"/>
    <w:rsid w:val="009F2B43"/>
    <w:rsid w:val="009F2CE5"/>
    <w:rsid w:val="009F313D"/>
    <w:rsid w:val="009F3172"/>
    <w:rsid w:val="009F3320"/>
    <w:rsid w:val="009F372A"/>
    <w:rsid w:val="009F39AF"/>
    <w:rsid w:val="009F39EB"/>
    <w:rsid w:val="009F41F2"/>
    <w:rsid w:val="009F4EDC"/>
    <w:rsid w:val="009F5211"/>
    <w:rsid w:val="009F5ACD"/>
    <w:rsid w:val="009F6089"/>
    <w:rsid w:val="009F6789"/>
    <w:rsid w:val="009F6BDC"/>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0C1"/>
    <w:rsid w:val="00A027F3"/>
    <w:rsid w:val="00A02DC1"/>
    <w:rsid w:val="00A02FAD"/>
    <w:rsid w:val="00A03223"/>
    <w:rsid w:val="00A03978"/>
    <w:rsid w:val="00A03986"/>
    <w:rsid w:val="00A03C54"/>
    <w:rsid w:val="00A03F5D"/>
    <w:rsid w:val="00A04276"/>
    <w:rsid w:val="00A04ACA"/>
    <w:rsid w:val="00A052D8"/>
    <w:rsid w:val="00A05796"/>
    <w:rsid w:val="00A05D0A"/>
    <w:rsid w:val="00A05DF3"/>
    <w:rsid w:val="00A05F1A"/>
    <w:rsid w:val="00A06147"/>
    <w:rsid w:val="00A065A5"/>
    <w:rsid w:val="00A0670C"/>
    <w:rsid w:val="00A068E4"/>
    <w:rsid w:val="00A06D87"/>
    <w:rsid w:val="00A077E4"/>
    <w:rsid w:val="00A07869"/>
    <w:rsid w:val="00A07976"/>
    <w:rsid w:val="00A07A51"/>
    <w:rsid w:val="00A07AFA"/>
    <w:rsid w:val="00A07E08"/>
    <w:rsid w:val="00A102C4"/>
    <w:rsid w:val="00A103A0"/>
    <w:rsid w:val="00A10ABD"/>
    <w:rsid w:val="00A10E6C"/>
    <w:rsid w:val="00A1104F"/>
    <w:rsid w:val="00A1113C"/>
    <w:rsid w:val="00A1134F"/>
    <w:rsid w:val="00A118DB"/>
    <w:rsid w:val="00A11ABA"/>
    <w:rsid w:val="00A11D42"/>
    <w:rsid w:val="00A11FE8"/>
    <w:rsid w:val="00A12521"/>
    <w:rsid w:val="00A12549"/>
    <w:rsid w:val="00A12798"/>
    <w:rsid w:val="00A12C1F"/>
    <w:rsid w:val="00A13368"/>
    <w:rsid w:val="00A1336B"/>
    <w:rsid w:val="00A135EA"/>
    <w:rsid w:val="00A13EAC"/>
    <w:rsid w:val="00A13EE7"/>
    <w:rsid w:val="00A14098"/>
    <w:rsid w:val="00A14357"/>
    <w:rsid w:val="00A144A6"/>
    <w:rsid w:val="00A1454C"/>
    <w:rsid w:val="00A146D9"/>
    <w:rsid w:val="00A14C20"/>
    <w:rsid w:val="00A153AD"/>
    <w:rsid w:val="00A153BE"/>
    <w:rsid w:val="00A15746"/>
    <w:rsid w:val="00A15C4B"/>
    <w:rsid w:val="00A15DEE"/>
    <w:rsid w:val="00A162B7"/>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5E4"/>
    <w:rsid w:val="00A22681"/>
    <w:rsid w:val="00A22837"/>
    <w:rsid w:val="00A22A74"/>
    <w:rsid w:val="00A22C0A"/>
    <w:rsid w:val="00A22C38"/>
    <w:rsid w:val="00A23727"/>
    <w:rsid w:val="00A238BD"/>
    <w:rsid w:val="00A23BF6"/>
    <w:rsid w:val="00A23DA4"/>
    <w:rsid w:val="00A243E4"/>
    <w:rsid w:val="00A2459D"/>
    <w:rsid w:val="00A247DE"/>
    <w:rsid w:val="00A24907"/>
    <w:rsid w:val="00A24C18"/>
    <w:rsid w:val="00A24E23"/>
    <w:rsid w:val="00A24FB3"/>
    <w:rsid w:val="00A2523E"/>
    <w:rsid w:val="00A25A02"/>
    <w:rsid w:val="00A25CAE"/>
    <w:rsid w:val="00A25F05"/>
    <w:rsid w:val="00A261C0"/>
    <w:rsid w:val="00A263E5"/>
    <w:rsid w:val="00A26940"/>
    <w:rsid w:val="00A26A80"/>
    <w:rsid w:val="00A26F47"/>
    <w:rsid w:val="00A271EF"/>
    <w:rsid w:val="00A272D1"/>
    <w:rsid w:val="00A2737F"/>
    <w:rsid w:val="00A27652"/>
    <w:rsid w:val="00A27734"/>
    <w:rsid w:val="00A27BF9"/>
    <w:rsid w:val="00A27D6E"/>
    <w:rsid w:val="00A30398"/>
    <w:rsid w:val="00A3073C"/>
    <w:rsid w:val="00A30756"/>
    <w:rsid w:val="00A308CE"/>
    <w:rsid w:val="00A311AE"/>
    <w:rsid w:val="00A312A6"/>
    <w:rsid w:val="00A3130E"/>
    <w:rsid w:val="00A3155E"/>
    <w:rsid w:val="00A31D73"/>
    <w:rsid w:val="00A31DB4"/>
    <w:rsid w:val="00A31DE6"/>
    <w:rsid w:val="00A324CF"/>
    <w:rsid w:val="00A32E8B"/>
    <w:rsid w:val="00A32ED6"/>
    <w:rsid w:val="00A3370E"/>
    <w:rsid w:val="00A344A5"/>
    <w:rsid w:val="00A346C3"/>
    <w:rsid w:val="00A34759"/>
    <w:rsid w:val="00A34BD1"/>
    <w:rsid w:val="00A34C1F"/>
    <w:rsid w:val="00A34DB0"/>
    <w:rsid w:val="00A35636"/>
    <w:rsid w:val="00A35A48"/>
    <w:rsid w:val="00A35B07"/>
    <w:rsid w:val="00A36F91"/>
    <w:rsid w:val="00A3713F"/>
    <w:rsid w:val="00A37DB1"/>
    <w:rsid w:val="00A37F1D"/>
    <w:rsid w:val="00A37FC7"/>
    <w:rsid w:val="00A40391"/>
    <w:rsid w:val="00A404FA"/>
    <w:rsid w:val="00A413F0"/>
    <w:rsid w:val="00A41882"/>
    <w:rsid w:val="00A41B56"/>
    <w:rsid w:val="00A41E6C"/>
    <w:rsid w:val="00A428BD"/>
    <w:rsid w:val="00A428EC"/>
    <w:rsid w:val="00A429FD"/>
    <w:rsid w:val="00A42D07"/>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A6"/>
    <w:rsid w:val="00A46D28"/>
    <w:rsid w:val="00A472BD"/>
    <w:rsid w:val="00A4791B"/>
    <w:rsid w:val="00A50A48"/>
    <w:rsid w:val="00A50CEB"/>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69A"/>
    <w:rsid w:val="00A5692A"/>
    <w:rsid w:val="00A57025"/>
    <w:rsid w:val="00A5765D"/>
    <w:rsid w:val="00A576EB"/>
    <w:rsid w:val="00A600ED"/>
    <w:rsid w:val="00A6046D"/>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2"/>
    <w:rsid w:val="00A66B94"/>
    <w:rsid w:val="00A66F36"/>
    <w:rsid w:val="00A672DB"/>
    <w:rsid w:val="00A67525"/>
    <w:rsid w:val="00A67584"/>
    <w:rsid w:val="00A676D9"/>
    <w:rsid w:val="00A67749"/>
    <w:rsid w:val="00A67BF7"/>
    <w:rsid w:val="00A67EFC"/>
    <w:rsid w:val="00A67F98"/>
    <w:rsid w:val="00A7031E"/>
    <w:rsid w:val="00A709A1"/>
    <w:rsid w:val="00A7110C"/>
    <w:rsid w:val="00A71140"/>
    <w:rsid w:val="00A71AE4"/>
    <w:rsid w:val="00A71B04"/>
    <w:rsid w:val="00A71D2F"/>
    <w:rsid w:val="00A71DC7"/>
    <w:rsid w:val="00A727FC"/>
    <w:rsid w:val="00A72B7B"/>
    <w:rsid w:val="00A72DF6"/>
    <w:rsid w:val="00A734BA"/>
    <w:rsid w:val="00A7368C"/>
    <w:rsid w:val="00A73790"/>
    <w:rsid w:val="00A739FB"/>
    <w:rsid w:val="00A73D06"/>
    <w:rsid w:val="00A740BF"/>
    <w:rsid w:val="00A74136"/>
    <w:rsid w:val="00A74692"/>
    <w:rsid w:val="00A74713"/>
    <w:rsid w:val="00A75135"/>
    <w:rsid w:val="00A753FF"/>
    <w:rsid w:val="00A756DD"/>
    <w:rsid w:val="00A75726"/>
    <w:rsid w:val="00A75995"/>
    <w:rsid w:val="00A7618B"/>
    <w:rsid w:val="00A7640B"/>
    <w:rsid w:val="00A767FB"/>
    <w:rsid w:val="00A76E54"/>
    <w:rsid w:val="00A76ED9"/>
    <w:rsid w:val="00A770BD"/>
    <w:rsid w:val="00A77198"/>
    <w:rsid w:val="00A774FA"/>
    <w:rsid w:val="00A7752D"/>
    <w:rsid w:val="00A775CA"/>
    <w:rsid w:val="00A7778B"/>
    <w:rsid w:val="00A801CC"/>
    <w:rsid w:val="00A803BC"/>
    <w:rsid w:val="00A803E4"/>
    <w:rsid w:val="00A8043F"/>
    <w:rsid w:val="00A804C4"/>
    <w:rsid w:val="00A80890"/>
    <w:rsid w:val="00A80969"/>
    <w:rsid w:val="00A815B6"/>
    <w:rsid w:val="00A816F4"/>
    <w:rsid w:val="00A81D03"/>
    <w:rsid w:val="00A821F2"/>
    <w:rsid w:val="00A82831"/>
    <w:rsid w:val="00A82975"/>
    <w:rsid w:val="00A82AA6"/>
    <w:rsid w:val="00A8336D"/>
    <w:rsid w:val="00A838CE"/>
    <w:rsid w:val="00A84644"/>
    <w:rsid w:val="00A84805"/>
    <w:rsid w:val="00A84B8C"/>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4A1"/>
    <w:rsid w:val="00A938BB"/>
    <w:rsid w:val="00A938E6"/>
    <w:rsid w:val="00A93CCF"/>
    <w:rsid w:val="00A94640"/>
    <w:rsid w:val="00A94ABF"/>
    <w:rsid w:val="00A94D65"/>
    <w:rsid w:val="00A95100"/>
    <w:rsid w:val="00A958A9"/>
    <w:rsid w:val="00A95BD5"/>
    <w:rsid w:val="00A96095"/>
    <w:rsid w:val="00A966B7"/>
    <w:rsid w:val="00A96F12"/>
    <w:rsid w:val="00A96F78"/>
    <w:rsid w:val="00AA017F"/>
    <w:rsid w:val="00AA09A2"/>
    <w:rsid w:val="00AA0E18"/>
    <w:rsid w:val="00AA1087"/>
    <w:rsid w:val="00AA1BB4"/>
    <w:rsid w:val="00AA1CF3"/>
    <w:rsid w:val="00AA25A9"/>
    <w:rsid w:val="00AA26D9"/>
    <w:rsid w:val="00AA272F"/>
    <w:rsid w:val="00AA2C4C"/>
    <w:rsid w:val="00AA2D68"/>
    <w:rsid w:val="00AA3D94"/>
    <w:rsid w:val="00AA3DEA"/>
    <w:rsid w:val="00AA4BC4"/>
    <w:rsid w:val="00AA4C91"/>
    <w:rsid w:val="00AA51AD"/>
    <w:rsid w:val="00AA591E"/>
    <w:rsid w:val="00AA65C9"/>
    <w:rsid w:val="00AA67D8"/>
    <w:rsid w:val="00AA67F5"/>
    <w:rsid w:val="00AA6815"/>
    <w:rsid w:val="00AA6ACB"/>
    <w:rsid w:val="00AA6C1D"/>
    <w:rsid w:val="00AA7402"/>
    <w:rsid w:val="00AA7CAB"/>
    <w:rsid w:val="00AA7E8F"/>
    <w:rsid w:val="00AB03F7"/>
    <w:rsid w:val="00AB0415"/>
    <w:rsid w:val="00AB078A"/>
    <w:rsid w:val="00AB0913"/>
    <w:rsid w:val="00AB0A32"/>
    <w:rsid w:val="00AB0E56"/>
    <w:rsid w:val="00AB0F4D"/>
    <w:rsid w:val="00AB1524"/>
    <w:rsid w:val="00AB1998"/>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37F"/>
    <w:rsid w:val="00AC059C"/>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9DB"/>
    <w:rsid w:val="00AC52EC"/>
    <w:rsid w:val="00AC60B4"/>
    <w:rsid w:val="00AC60B6"/>
    <w:rsid w:val="00AC6163"/>
    <w:rsid w:val="00AC6ECE"/>
    <w:rsid w:val="00AC6FFC"/>
    <w:rsid w:val="00AC713E"/>
    <w:rsid w:val="00AC76DA"/>
    <w:rsid w:val="00AC7762"/>
    <w:rsid w:val="00AC78B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427"/>
    <w:rsid w:val="00AD47BE"/>
    <w:rsid w:val="00AD47DA"/>
    <w:rsid w:val="00AD5086"/>
    <w:rsid w:val="00AD58F6"/>
    <w:rsid w:val="00AD61E5"/>
    <w:rsid w:val="00AD686E"/>
    <w:rsid w:val="00AD69FF"/>
    <w:rsid w:val="00AD6A33"/>
    <w:rsid w:val="00AD6C12"/>
    <w:rsid w:val="00AD6FDF"/>
    <w:rsid w:val="00AD702B"/>
    <w:rsid w:val="00AD72E6"/>
    <w:rsid w:val="00AD788B"/>
    <w:rsid w:val="00AD7C95"/>
    <w:rsid w:val="00AE0086"/>
    <w:rsid w:val="00AE00E0"/>
    <w:rsid w:val="00AE0430"/>
    <w:rsid w:val="00AE06D1"/>
    <w:rsid w:val="00AE0960"/>
    <w:rsid w:val="00AE1006"/>
    <w:rsid w:val="00AE12D9"/>
    <w:rsid w:val="00AE1576"/>
    <w:rsid w:val="00AE25D1"/>
    <w:rsid w:val="00AE2B84"/>
    <w:rsid w:val="00AE2F29"/>
    <w:rsid w:val="00AE3DE1"/>
    <w:rsid w:val="00AE42AC"/>
    <w:rsid w:val="00AE44AC"/>
    <w:rsid w:val="00AE461A"/>
    <w:rsid w:val="00AE48D1"/>
    <w:rsid w:val="00AE5261"/>
    <w:rsid w:val="00AE5A1C"/>
    <w:rsid w:val="00AE60C3"/>
    <w:rsid w:val="00AE63B3"/>
    <w:rsid w:val="00AE6B7F"/>
    <w:rsid w:val="00AE6E76"/>
    <w:rsid w:val="00AE6F68"/>
    <w:rsid w:val="00AE7100"/>
    <w:rsid w:val="00AE72B1"/>
    <w:rsid w:val="00AE7527"/>
    <w:rsid w:val="00AE7B9A"/>
    <w:rsid w:val="00AE7C51"/>
    <w:rsid w:val="00AE7EEA"/>
    <w:rsid w:val="00AF0746"/>
    <w:rsid w:val="00AF09D6"/>
    <w:rsid w:val="00AF0B4D"/>
    <w:rsid w:val="00AF101E"/>
    <w:rsid w:val="00AF11F1"/>
    <w:rsid w:val="00AF1E3C"/>
    <w:rsid w:val="00AF1FF3"/>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90"/>
    <w:rsid w:val="00AF50E9"/>
    <w:rsid w:val="00AF57D8"/>
    <w:rsid w:val="00AF5D48"/>
    <w:rsid w:val="00AF5EC6"/>
    <w:rsid w:val="00AF6BAA"/>
    <w:rsid w:val="00AF6C99"/>
    <w:rsid w:val="00AF6E21"/>
    <w:rsid w:val="00AF6E8A"/>
    <w:rsid w:val="00AF7213"/>
    <w:rsid w:val="00AF7D92"/>
    <w:rsid w:val="00AF7F0B"/>
    <w:rsid w:val="00B00C28"/>
    <w:rsid w:val="00B011CC"/>
    <w:rsid w:val="00B013BB"/>
    <w:rsid w:val="00B016FB"/>
    <w:rsid w:val="00B022D6"/>
    <w:rsid w:val="00B02542"/>
    <w:rsid w:val="00B025AF"/>
    <w:rsid w:val="00B02A2D"/>
    <w:rsid w:val="00B03575"/>
    <w:rsid w:val="00B03A56"/>
    <w:rsid w:val="00B04048"/>
    <w:rsid w:val="00B0433C"/>
    <w:rsid w:val="00B0474B"/>
    <w:rsid w:val="00B04F3D"/>
    <w:rsid w:val="00B055D5"/>
    <w:rsid w:val="00B05702"/>
    <w:rsid w:val="00B05959"/>
    <w:rsid w:val="00B05F56"/>
    <w:rsid w:val="00B065BD"/>
    <w:rsid w:val="00B0666C"/>
    <w:rsid w:val="00B06DD9"/>
    <w:rsid w:val="00B0768E"/>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56B"/>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91B"/>
    <w:rsid w:val="00B17C69"/>
    <w:rsid w:val="00B17EA8"/>
    <w:rsid w:val="00B17F86"/>
    <w:rsid w:val="00B201EB"/>
    <w:rsid w:val="00B202E2"/>
    <w:rsid w:val="00B205A5"/>
    <w:rsid w:val="00B20725"/>
    <w:rsid w:val="00B20B94"/>
    <w:rsid w:val="00B22280"/>
    <w:rsid w:val="00B2266C"/>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6DF"/>
    <w:rsid w:val="00B31C11"/>
    <w:rsid w:val="00B31FC6"/>
    <w:rsid w:val="00B326A8"/>
    <w:rsid w:val="00B329EB"/>
    <w:rsid w:val="00B33149"/>
    <w:rsid w:val="00B33260"/>
    <w:rsid w:val="00B33508"/>
    <w:rsid w:val="00B3377E"/>
    <w:rsid w:val="00B337AE"/>
    <w:rsid w:val="00B33A96"/>
    <w:rsid w:val="00B341AB"/>
    <w:rsid w:val="00B34244"/>
    <w:rsid w:val="00B3474B"/>
    <w:rsid w:val="00B34DF0"/>
    <w:rsid w:val="00B34EB6"/>
    <w:rsid w:val="00B35630"/>
    <w:rsid w:val="00B35786"/>
    <w:rsid w:val="00B35DA4"/>
    <w:rsid w:val="00B35E8F"/>
    <w:rsid w:val="00B37425"/>
    <w:rsid w:val="00B37EC0"/>
    <w:rsid w:val="00B405E1"/>
    <w:rsid w:val="00B407C2"/>
    <w:rsid w:val="00B40A96"/>
    <w:rsid w:val="00B40ADE"/>
    <w:rsid w:val="00B410D0"/>
    <w:rsid w:val="00B413E8"/>
    <w:rsid w:val="00B414BB"/>
    <w:rsid w:val="00B4175B"/>
    <w:rsid w:val="00B4184B"/>
    <w:rsid w:val="00B422A7"/>
    <w:rsid w:val="00B42805"/>
    <w:rsid w:val="00B42A32"/>
    <w:rsid w:val="00B42AF5"/>
    <w:rsid w:val="00B42F74"/>
    <w:rsid w:val="00B42FA6"/>
    <w:rsid w:val="00B431AE"/>
    <w:rsid w:val="00B432A3"/>
    <w:rsid w:val="00B4399E"/>
    <w:rsid w:val="00B43A16"/>
    <w:rsid w:val="00B43A3D"/>
    <w:rsid w:val="00B43A8A"/>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3"/>
    <w:rsid w:val="00B538A8"/>
    <w:rsid w:val="00B545D3"/>
    <w:rsid w:val="00B545F0"/>
    <w:rsid w:val="00B548C2"/>
    <w:rsid w:val="00B54FA8"/>
    <w:rsid w:val="00B5523B"/>
    <w:rsid w:val="00B55428"/>
    <w:rsid w:val="00B556FB"/>
    <w:rsid w:val="00B55B50"/>
    <w:rsid w:val="00B55E5C"/>
    <w:rsid w:val="00B56837"/>
    <w:rsid w:val="00B570BF"/>
    <w:rsid w:val="00B576FB"/>
    <w:rsid w:val="00B57855"/>
    <w:rsid w:val="00B602B8"/>
    <w:rsid w:val="00B604C1"/>
    <w:rsid w:val="00B60518"/>
    <w:rsid w:val="00B6082A"/>
    <w:rsid w:val="00B60970"/>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E10"/>
    <w:rsid w:val="00B64F3B"/>
    <w:rsid w:val="00B65497"/>
    <w:rsid w:val="00B65833"/>
    <w:rsid w:val="00B65A0B"/>
    <w:rsid w:val="00B65A3D"/>
    <w:rsid w:val="00B66594"/>
    <w:rsid w:val="00B66868"/>
    <w:rsid w:val="00B669ED"/>
    <w:rsid w:val="00B66A2E"/>
    <w:rsid w:val="00B66B2E"/>
    <w:rsid w:val="00B66CEE"/>
    <w:rsid w:val="00B671B0"/>
    <w:rsid w:val="00B67805"/>
    <w:rsid w:val="00B67939"/>
    <w:rsid w:val="00B67BCE"/>
    <w:rsid w:val="00B67D9E"/>
    <w:rsid w:val="00B700FE"/>
    <w:rsid w:val="00B70A76"/>
    <w:rsid w:val="00B70A8F"/>
    <w:rsid w:val="00B71095"/>
    <w:rsid w:val="00B714E0"/>
    <w:rsid w:val="00B7171F"/>
    <w:rsid w:val="00B7177C"/>
    <w:rsid w:val="00B71797"/>
    <w:rsid w:val="00B71B4F"/>
    <w:rsid w:val="00B71BA6"/>
    <w:rsid w:val="00B71FDB"/>
    <w:rsid w:val="00B721CD"/>
    <w:rsid w:val="00B722B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594"/>
    <w:rsid w:val="00B745FB"/>
    <w:rsid w:val="00B746DC"/>
    <w:rsid w:val="00B74E21"/>
    <w:rsid w:val="00B751A8"/>
    <w:rsid w:val="00B75454"/>
    <w:rsid w:val="00B7553D"/>
    <w:rsid w:val="00B75603"/>
    <w:rsid w:val="00B769C9"/>
    <w:rsid w:val="00B76BCD"/>
    <w:rsid w:val="00B76DEF"/>
    <w:rsid w:val="00B76EE9"/>
    <w:rsid w:val="00B76EF2"/>
    <w:rsid w:val="00B77880"/>
    <w:rsid w:val="00B807A4"/>
    <w:rsid w:val="00B80A42"/>
    <w:rsid w:val="00B80D90"/>
    <w:rsid w:val="00B80E77"/>
    <w:rsid w:val="00B81DB0"/>
    <w:rsid w:val="00B82613"/>
    <w:rsid w:val="00B82729"/>
    <w:rsid w:val="00B82767"/>
    <w:rsid w:val="00B828B5"/>
    <w:rsid w:val="00B82F5F"/>
    <w:rsid w:val="00B8307D"/>
    <w:rsid w:val="00B840E1"/>
    <w:rsid w:val="00B84160"/>
    <w:rsid w:val="00B843C1"/>
    <w:rsid w:val="00B84E9C"/>
    <w:rsid w:val="00B84F1F"/>
    <w:rsid w:val="00B85522"/>
    <w:rsid w:val="00B8565E"/>
    <w:rsid w:val="00B85A5A"/>
    <w:rsid w:val="00B85B25"/>
    <w:rsid w:val="00B864F1"/>
    <w:rsid w:val="00B86853"/>
    <w:rsid w:val="00B869DF"/>
    <w:rsid w:val="00B87997"/>
    <w:rsid w:val="00B87B73"/>
    <w:rsid w:val="00B87E7E"/>
    <w:rsid w:val="00B87F08"/>
    <w:rsid w:val="00B906F1"/>
    <w:rsid w:val="00B90853"/>
    <w:rsid w:val="00B90E2A"/>
    <w:rsid w:val="00B90F2A"/>
    <w:rsid w:val="00B9133D"/>
    <w:rsid w:val="00B9198D"/>
    <w:rsid w:val="00B91BE0"/>
    <w:rsid w:val="00B91D55"/>
    <w:rsid w:val="00B91D87"/>
    <w:rsid w:val="00B9206B"/>
    <w:rsid w:val="00B92292"/>
    <w:rsid w:val="00B92782"/>
    <w:rsid w:val="00B9285A"/>
    <w:rsid w:val="00B92BC6"/>
    <w:rsid w:val="00B92CD3"/>
    <w:rsid w:val="00B93008"/>
    <w:rsid w:val="00B93183"/>
    <w:rsid w:val="00B932F9"/>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579"/>
    <w:rsid w:val="00B96EB9"/>
    <w:rsid w:val="00B96F75"/>
    <w:rsid w:val="00B970A0"/>
    <w:rsid w:val="00B97CA3"/>
    <w:rsid w:val="00B97CB8"/>
    <w:rsid w:val="00BA026A"/>
    <w:rsid w:val="00BA0422"/>
    <w:rsid w:val="00BA0DC6"/>
    <w:rsid w:val="00BA11AF"/>
    <w:rsid w:val="00BA1967"/>
    <w:rsid w:val="00BA1D00"/>
    <w:rsid w:val="00BA2791"/>
    <w:rsid w:val="00BA27BD"/>
    <w:rsid w:val="00BA2B77"/>
    <w:rsid w:val="00BA2B80"/>
    <w:rsid w:val="00BA3917"/>
    <w:rsid w:val="00BA3A1C"/>
    <w:rsid w:val="00BA3C60"/>
    <w:rsid w:val="00BA3D7A"/>
    <w:rsid w:val="00BA3D7B"/>
    <w:rsid w:val="00BA43D0"/>
    <w:rsid w:val="00BA45D1"/>
    <w:rsid w:val="00BA4927"/>
    <w:rsid w:val="00BA4C44"/>
    <w:rsid w:val="00BA4CC2"/>
    <w:rsid w:val="00BA5040"/>
    <w:rsid w:val="00BA5711"/>
    <w:rsid w:val="00BA5A89"/>
    <w:rsid w:val="00BA5BDD"/>
    <w:rsid w:val="00BA664F"/>
    <w:rsid w:val="00BA66B6"/>
    <w:rsid w:val="00BA7011"/>
    <w:rsid w:val="00BA726A"/>
    <w:rsid w:val="00BA7595"/>
    <w:rsid w:val="00BA76A9"/>
    <w:rsid w:val="00BA7B0D"/>
    <w:rsid w:val="00BA7B7E"/>
    <w:rsid w:val="00BB0BF7"/>
    <w:rsid w:val="00BB0D2F"/>
    <w:rsid w:val="00BB0EB5"/>
    <w:rsid w:val="00BB122A"/>
    <w:rsid w:val="00BB162C"/>
    <w:rsid w:val="00BB1BD2"/>
    <w:rsid w:val="00BB26E3"/>
    <w:rsid w:val="00BB2D27"/>
    <w:rsid w:val="00BB31DE"/>
    <w:rsid w:val="00BB32C3"/>
    <w:rsid w:val="00BB3309"/>
    <w:rsid w:val="00BB355C"/>
    <w:rsid w:val="00BB3970"/>
    <w:rsid w:val="00BB3B64"/>
    <w:rsid w:val="00BB3DDD"/>
    <w:rsid w:val="00BB3E2B"/>
    <w:rsid w:val="00BB3E37"/>
    <w:rsid w:val="00BB403E"/>
    <w:rsid w:val="00BB424B"/>
    <w:rsid w:val="00BB46F1"/>
    <w:rsid w:val="00BB5043"/>
    <w:rsid w:val="00BB56EA"/>
    <w:rsid w:val="00BB5D1C"/>
    <w:rsid w:val="00BB6347"/>
    <w:rsid w:val="00BB6552"/>
    <w:rsid w:val="00BB65CA"/>
    <w:rsid w:val="00BB6ADD"/>
    <w:rsid w:val="00BB6B9B"/>
    <w:rsid w:val="00BB6DCE"/>
    <w:rsid w:val="00BB754F"/>
    <w:rsid w:val="00BB7570"/>
    <w:rsid w:val="00BB7E5A"/>
    <w:rsid w:val="00BB7FD7"/>
    <w:rsid w:val="00BC0790"/>
    <w:rsid w:val="00BC07A1"/>
    <w:rsid w:val="00BC07D4"/>
    <w:rsid w:val="00BC0A5D"/>
    <w:rsid w:val="00BC0BE3"/>
    <w:rsid w:val="00BC15DC"/>
    <w:rsid w:val="00BC1800"/>
    <w:rsid w:val="00BC18B1"/>
    <w:rsid w:val="00BC1AD9"/>
    <w:rsid w:val="00BC1B7B"/>
    <w:rsid w:val="00BC2DA5"/>
    <w:rsid w:val="00BC2EF5"/>
    <w:rsid w:val="00BC32E7"/>
    <w:rsid w:val="00BC348E"/>
    <w:rsid w:val="00BC3A3F"/>
    <w:rsid w:val="00BC3B70"/>
    <w:rsid w:val="00BC4A44"/>
    <w:rsid w:val="00BC4A69"/>
    <w:rsid w:val="00BC568A"/>
    <w:rsid w:val="00BC58B9"/>
    <w:rsid w:val="00BC6070"/>
    <w:rsid w:val="00BC6756"/>
    <w:rsid w:val="00BC678A"/>
    <w:rsid w:val="00BC6969"/>
    <w:rsid w:val="00BC70FB"/>
    <w:rsid w:val="00BC7B13"/>
    <w:rsid w:val="00BD0262"/>
    <w:rsid w:val="00BD0CA2"/>
    <w:rsid w:val="00BD1939"/>
    <w:rsid w:val="00BD1C6D"/>
    <w:rsid w:val="00BD1C97"/>
    <w:rsid w:val="00BD2239"/>
    <w:rsid w:val="00BD26B9"/>
    <w:rsid w:val="00BD27B0"/>
    <w:rsid w:val="00BD2BE9"/>
    <w:rsid w:val="00BD2DE9"/>
    <w:rsid w:val="00BD3200"/>
    <w:rsid w:val="00BD32FF"/>
    <w:rsid w:val="00BD3E68"/>
    <w:rsid w:val="00BD3FB3"/>
    <w:rsid w:val="00BD40D9"/>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22F6"/>
    <w:rsid w:val="00BE4088"/>
    <w:rsid w:val="00BE4EC9"/>
    <w:rsid w:val="00BE51A0"/>
    <w:rsid w:val="00BE547E"/>
    <w:rsid w:val="00BE55FB"/>
    <w:rsid w:val="00BE56B1"/>
    <w:rsid w:val="00BE5798"/>
    <w:rsid w:val="00BE5C12"/>
    <w:rsid w:val="00BE5F3E"/>
    <w:rsid w:val="00BE5F86"/>
    <w:rsid w:val="00BE5FFC"/>
    <w:rsid w:val="00BE631E"/>
    <w:rsid w:val="00BE69EC"/>
    <w:rsid w:val="00BE6BA3"/>
    <w:rsid w:val="00BE6FC9"/>
    <w:rsid w:val="00BE71F7"/>
    <w:rsid w:val="00BE724F"/>
    <w:rsid w:val="00BE73AD"/>
    <w:rsid w:val="00BE765E"/>
    <w:rsid w:val="00BF00BF"/>
    <w:rsid w:val="00BF0462"/>
    <w:rsid w:val="00BF07B5"/>
    <w:rsid w:val="00BF0CCF"/>
    <w:rsid w:val="00BF0FC5"/>
    <w:rsid w:val="00BF103F"/>
    <w:rsid w:val="00BF10BC"/>
    <w:rsid w:val="00BF10D0"/>
    <w:rsid w:val="00BF1542"/>
    <w:rsid w:val="00BF1956"/>
    <w:rsid w:val="00BF1AEB"/>
    <w:rsid w:val="00BF1B79"/>
    <w:rsid w:val="00BF1D4C"/>
    <w:rsid w:val="00BF2038"/>
    <w:rsid w:val="00BF21AC"/>
    <w:rsid w:val="00BF23E3"/>
    <w:rsid w:val="00BF2739"/>
    <w:rsid w:val="00BF2E53"/>
    <w:rsid w:val="00BF3133"/>
    <w:rsid w:val="00BF326D"/>
    <w:rsid w:val="00BF3669"/>
    <w:rsid w:val="00BF3C0D"/>
    <w:rsid w:val="00BF4095"/>
    <w:rsid w:val="00BF4888"/>
    <w:rsid w:val="00BF5720"/>
    <w:rsid w:val="00BF575B"/>
    <w:rsid w:val="00BF5A63"/>
    <w:rsid w:val="00BF659B"/>
    <w:rsid w:val="00BF711C"/>
    <w:rsid w:val="00BF7482"/>
    <w:rsid w:val="00BF76FD"/>
    <w:rsid w:val="00BF7796"/>
    <w:rsid w:val="00BF7B18"/>
    <w:rsid w:val="00BF7B33"/>
    <w:rsid w:val="00BF7C74"/>
    <w:rsid w:val="00BF7E2C"/>
    <w:rsid w:val="00BF7E7F"/>
    <w:rsid w:val="00BF7FE8"/>
    <w:rsid w:val="00C007DD"/>
    <w:rsid w:val="00C00ED8"/>
    <w:rsid w:val="00C00EE0"/>
    <w:rsid w:val="00C00F20"/>
    <w:rsid w:val="00C00FDC"/>
    <w:rsid w:val="00C01652"/>
    <w:rsid w:val="00C0189A"/>
    <w:rsid w:val="00C01E4A"/>
    <w:rsid w:val="00C021D9"/>
    <w:rsid w:val="00C02213"/>
    <w:rsid w:val="00C02384"/>
    <w:rsid w:val="00C028E4"/>
    <w:rsid w:val="00C02D3E"/>
    <w:rsid w:val="00C03216"/>
    <w:rsid w:val="00C032C4"/>
    <w:rsid w:val="00C03309"/>
    <w:rsid w:val="00C03452"/>
    <w:rsid w:val="00C039EB"/>
    <w:rsid w:val="00C047CE"/>
    <w:rsid w:val="00C0488E"/>
    <w:rsid w:val="00C055B8"/>
    <w:rsid w:val="00C057F5"/>
    <w:rsid w:val="00C05B1E"/>
    <w:rsid w:val="00C05F30"/>
    <w:rsid w:val="00C0600A"/>
    <w:rsid w:val="00C06515"/>
    <w:rsid w:val="00C0660E"/>
    <w:rsid w:val="00C0662C"/>
    <w:rsid w:val="00C067D5"/>
    <w:rsid w:val="00C069E1"/>
    <w:rsid w:val="00C06B2F"/>
    <w:rsid w:val="00C06DB7"/>
    <w:rsid w:val="00C072D9"/>
    <w:rsid w:val="00C072FE"/>
    <w:rsid w:val="00C07B6B"/>
    <w:rsid w:val="00C100E3"/>
    <w:rsid w:val="00C101E9"/>
    <w:rsid w:val="00C10392"/>
    <w:rsid w:val="00C10BCD"/>
    <w:rsid w:val="00C11226"/>
    <w:rsid w:val="00C11365"/>
    <w:rsid w:val="00C11E80"/>
    <w:rsid w:val="00C1234E"/>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381"/>
    <w:rsid w:val="00C206C8"/>
    <w:rsid w:val="00C209D8"/>
    <w:rsid w:val="00C20CDD"/>
    <w:rsid w:val="00C2104E"/>
    <w:rsid w:val="00C21081"/>
    <w:rsid w:val="00C21328"/>
    <w:rsid w:val="00C21D66"/>
    <w:rsid w:val="00C22132"/>
    <w:rsid w:val="00C22B28"/>
    <w:rsid w:val="00C22B37"/>
    <w:rsid w:val="00C22B5A"/>
    <w:rsid w:val="00C22FB1"/>
    <w:rsid w:val="00C23E6D"/>
    <w:rsid w:val="00C23F37"/>
    <w:rsid w:val="00C247BF"/>
    <w:rsid w:val="00C25396"/>
    <w:rsid w:val="00C25554"/>
    <w:rsid w:val="00C255FF"/>
    <w:rsid w:val="00C257B7"/>
    <w:rsid w:val="00C25866"/>
    <w:rsid w:val="00C25EE2"/>
    <w:rsid w:val="00C261D7"/>
    <w:rsid w:val="00C2675F"/>
    <w:rsid w:val="00C2718E"/>
    <w:rsid w:val="00C27265"/>
    <w:rsid w:val="00C272E8"/>
    <w:rsid w:val="00C301BF"/>
    <w:rsid w:val="00C302F5"/>
    <w:rsid w:val="00C3100D"/>
    <w:rsid w:val="00C31014"/>
    <w:rsid w:val="00C310CF"/>
    <w:rsid w:val="00C311EC"/>
    <w:rsid w:val="00C31411"/>
    <w:rsid w:val="00C32247"/>
    <w:rsid w:val="00C32555"/>
    <w:rsid w:val="00C3275E"/>
    <w:rsid w:val="00C32E0A"/>
    <w:rsid w:val="00C33359"/>
    <w:rsid w:val="00C33AF5"/>
    <w:rsid w:val="00C33CF4"/>
    <w:rsid w:val="00C34522"/>
    <w:rsid w:val="00C348D6"/>
    <w:rsid w:val="00C34D91"/>
    <w:rsid w:val="00C3523F"/>
    <w:rsid w:val="00C35258"/>
    <w:rsid w:val="00C35278"/>
    <w:rsid w:val="00C3536E"/>
    <w:rsid w:val="00C353A4"/>
    <w:rsid w:val="00C36005"/>
    <w:rsid w:val="00C361A2"/>
    <w:rsid w:val="00C36289"/>
    <w:rsid w:val="00C3634D"/>
    <w:rsid w:val="00C365B1"/>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2193"/>
    <w:rsid w:val="00C421DD"/>
    <w:rsid w:val="00C4234D"/>
    <w:rsid w:val="00C42689"/>
    <w:rsid w:val="00C42988"/>
    <w:rsid w:val="00C42A20"/>
    <w:rsid w:val="00C42A46"/>
    <w:rsid w:val="00C42BD4"/>
    <w:rsid w:val="00C42C94"/>
    <w:rsid w:val="00C43547"/>
    <w:rsid w:val="00C43B7C"/>
    <w:rsid w:val="00C43EDB"/>
    <w:rsid w:val="00C43FF0"/>
    <w:rsid w:val="00C44641"/>
    <w:rsid w:val="00C44850"/>
    <w:rsid w:val="00C44B2B"/>
    <w:rsid w:val="00C44EE4"/>
    <w:rsid w:val="00C45057"/>
    <w:rsid w:val="00C459F9"/>
    <w:rsid w:val="00C45DFD"/>
    <w:rsid w:val="00C45EF5"/>
    <w:rsid w:val="00C46220"/>
    <w:rsid w:val="00C463A4"/>
    <w:rsid w:val="00C46B7E"/>
    <w:rsid w:val="00C4727B"/>
    <w:rsid w:val="00C47470"/>
    <w:rsid w:val="00C477C1"/>
    <w:rsid w:val="00C478FC"/>
    <w:rsid w:val="00C503E5"/>
    <w:rsid w:val="00C50680"/>
    <w:rsid w:val="00C50A4E"/>
    <w:rsid w:val="00C50A5C"/>
    <w:rsid w:val="00C50ABE"/>
    <w:rsid w:val="00C50AEF"/>
    <w:rsid w:val="00C50B6A"/>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A90"/>
    <w:rsid w:val="00C55B1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097"/>
    <w:rsid w:val="00C62250"/>
    <w:rsid w:val="00C6225E"/>
    <w:rsid w:val="00C62B0A"/>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6B"/>
    <w:rsid w:val="00C671FF"/>
    <w:rsid w:val="00C67630"/>
    <w:rsid w:val="00C67968"/>
    <w:rsid w:val="00C67C03"/>
    <w:rsid w:val="00C67CD8"/>
    <w:rsid w:val="00C70084"/>
    <w:rsid w:val="00C70207"/>
    <w:rsid w:val="00C70381"/>
    <w:rsid w:val="00C70A4E"/>
    <w:rsid w:val="00C70AB1"/>
    <w:rsid w:val="00C7100A"/>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88D"/>
    <w:rsid w:val="00C73AE6"/>
    <w:rsid w:val="00C73D07"/>
    <w:rsid w:val="00C74217"/>
    <w:rsid w:val="00C74421"/>
    <w:rsid w:val="00C74442"/>
    <w:rsid w:val="00C74615"/>
    <w:rsid w:val="00C74F56"/>
    <w:rsid w:val="00C75099"/>
    <w:rsid w:val="00C7542D"/>
    <w:rsid w:val="00C75F2F"/>
    <w:rsid w:val="00C75FEE"/>
    <w:rsid w:val="00C76F1D"/>
    <w:rsid w:val="00C7724F"/>
    <w:rsid w:val="00C773F3"/>
    <w:rsid w:val="00C77D26"/>
    <w:rsid w:val="00C804EF"/>
    <w:rsid w:val="00C80BDF"/>
    <w:rsid w:val="00C80CD1"/>
    <w:rsid w:val="00C81508"/>
    <w:rsid w:val="00C81A65"/>
    <w:rsid w:val="00C81CA6"/>
    <w:rsid w:val="00C81EE3"/>
    <w:rsid w:val="00C824CC"/>
    <w:rsid w:val="00C82932"/>
    <w:rsid w:val="00C82933"/>
    <w:rsid w:val="00C83408"/>
    <w:rsid w:val="00C83563"/>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5F"/>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3374"/>
    <w:rsid w:val="00C93462"/>
    <w:rsid w:val="00C93B15"/>
    <w:rsid w:val="00C93CB7"/>
    <w:rsid w:val="00C93D02"/>
    <w:rsid w:val="00C93E9F"/>
    <w:rsid w:val="00C941C3"/>
    <w:rsid w:val="00C9425B"/>
    <w:rsid w:val="00C94384"/>
    <w:rsid w:val="00C94A30"/>
    <w:rsid w:val="00C94A34"/>
    <w:rsid w:val="00C94A61"/>
    <w:rsid w:val="00C94C2B"/>
    <w:rsid w:val="00C94DFF"/>
    <w:rsid w:val="00C94E58"/>
    <w:rsid w:val="00C95119"/>
    <w:rsid w:val="00C9519B"/>
    <w:rsid w:val="00C9606B"/>
    <w:rsid w:val="00C9656A"/>
    <w:rsid w:val="00C96744"/>
    <w:rsid w:val="00C9695D"/>
    <w:rsid w:val="00C96F79"/>
    <w:rsid w:val="00C970B2"/>
    <w:rsid w:val="00C973FD"/>
    <w:rsid w:val="00C97CF9"/>
    <w:rsid w:val="00C97ED5"/>
    <w:rsid w:val="00CA017D"/>
    <w:rsid w:val="00CA0642"/>
    <w:rsid w:val="00CA0736"/>
    <w:rsid w:val="00CA0DCC"/>
    <w:rsid w:val="00CA13F7"/>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68"/>
    <w:rsid w:val="00CA4DBF"/>
    <w:rsid w:val="00CA4F8B"/>
    <w:rsid w:val="00CA538A"/>
    <w:rsid w:val="00CA53B3"/>
    <w:rsid w:val="00CA5CED"/>
    <w:rsid w:val="00CA64D5"/>
    <w:rsid w:val="00CA7977"/>
    <w:rsid w:val="00CB05D6"/>
    <w:rsid w:val="00CB09DA"/>
    <w:rsid w:val="00CB0BD9"/>
    <w:rsid w:val="00CB10CE"/>
    <w:rsid w:val="00CB1478"/>
    <w:rsid w:val="00CB1CAC"/>
    <w:rsid w:val="00CB1D87"/>
    <w:rsid w:val="00CB1DE8"/>
    <w:rsid w:val="00CB1E05"/>
    <w:rsid w:val="00CB1E3B"/>
    <w:rsid w:val="00CB1F1D"/>
    <w:rsid w:val="00CB2E44"/>
    <w:rsid w:val="00CB34C8"/>
    <w:rsid w:val="00CB3716"/>
    <w:rsid w:val="00CB37C4"/>
    <w:rsid w:val="00CB395F"/>
    <w:rsid w:val="00CB4212"/>
    <w:rsid w:val="00CB4523"/>
    <w:rsid w:val="00CB45E1"/>
    <w:rsid w:val="00CB4C0F"/>
    <w:rsid w:val="00CB4C59"/>
    <w:rsid w:val="00CB4D77"/>
    <w:rsid w:val="00CB4FE6"/>
    <w:rsid w:val="00CB532E"/>
    <w:rsid w:val="00CB53DB"/>
    <w:rsid w:val="00CB600D"/>
    <w:rsid w:val="00CB66A2"/>
    <w:rsid w:val="00CB6A14"/>
    <w:rsid w:val="00CB71F8"/>
    <w:rsid w:val="00CB736D"/>
    <w:rsid w:val="00CB7929"/>
    <w:rsid w:val="00CB7E78"/>
    <w:rsid w:val="00CC01C2"/>
    <w:rsid w:val="00CC0201"/>
    <w:rsid w:val="00CC02BF"/>
    <w:rsid w:val="00CC05EE"/>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4FF"/>
    <w:rsid w:val="00CC68D9"/>
    <w:rsid w:val="00CC6AA0"/>
    <w:rsid w:val="00CC6AE5"/>
    <w:rsid w:val="00CC710B"/>
    <w:rsid w:val="00CC73C2"/>
    <w:rsid w:val="00CC79E9"/>
    <w:rsid w:val="00CC7B8C"/>
    <w:rsid w:val="00CC7EF9"/>
    <w:rsid w:val="00CC7F4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859"/>
    <w:rsid w:val="00CD6A88"/>
    <w:rsid w:val="00CD6BDB"/>
    <w:rsid w:val="00CD6D65"/>
    <w:rsid w:val="00CD736C"/>
    <w:rsid w:val="00CD761D"/>
    <w:rsid w:val="00CD76B5"/>
    <w:rsid w:val="00CD7CF0"/>
    <w:rsid w:val="00CD7D07"/>
    <w:rsid w:val="00CE08D4"/>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6F0F"/>
    <w:rsid w:val="00CE6FB2"/>
    <w:rsid w:val="00CE75B4"/>
    <w:rsid w:val="00CE7951"/>
    <w:rsid w:val="00CE7C7C"/>
    <w:rsid w:val="00CE7D45"/>
    <w:rsid w:val="00CF002F"/>
    <w:rsid w:val="00CF0246"/>
    <w:rsid w:val="00CF0780"/>
    <w:rsid w:val="00CF093B"/>
    <w:rsid w:val="00CF09B9"/>
    <w:rsid w:val="00CF0C02"/>
    <w:rsid w:val="00CF1129"/>
    <w:rsid w:val="00CF1377"/>
    <w:rsid w:val="00CF1899"/>
    <w:rsid w:val="00CF19A4"/>
    <w:rsid w:val="00CF2295"/>
    <w:rsid w:val="00CF23EE"/>
    <w:rsid w:val="00CF2483"/>
    <w:rsid w:val="00CF24E2"/>
    <w:rsid w:val="00CF2F19"/>
    <w:rsid w:val="00CF321D"/>
    <w:rsid w:val="00CF342C"/>
    <w:rsid w:val="00CF349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3AE"/>
    <w:rsid w:val="00CF553C"/>
    <w:rsid w:val="00CF5A53"/>
    <w:rsid w:val="00CF5D28"/>
    <w:rsid w:val="00CF5F9B"/>
    <w:rsid w:val="00CF6106"/>
    <w:rsid w:val="00CF62A4"/>
    <w:rsid w:val="00CF6822"/>
    <w:rsid w:val="00CF6942"/>
    <w:rsid w:val="00CF6A8F"/>
    <w:rsid w:val="00CF6D6A"/>
    <w:rsid w:val="00CF6F1E"/>
    <w:rsid w:val="00CF7882"/>
    <w:rsid w:val="00CF7967"/>
    <w:rsid w:val="00CF7EED"/>
    <w:rsid w:val="00D001F9"/>
    <w:rsid w:val="00D0036E"/>
    <w:rsid w:val="00D00BB7"/>
    <w:rsid w:val="00D0159A"/>
    <w:rsid w:val="00D01D20"/>
    <w:rsid w:val="00D01EAD"/>
    <w:rsid w:val="00D0234C"/>
    <w:rsid w:val="00D02C62"/>
    <w:rsid w:val="00D03529"/>
    <w:rsid w:val="00D035B9"/>
    <w:rsid w:val="00D04B1C"/>
    <w:rsid w:val="00D04DEB"/>
    <w:rsid w:val="00D04E11"/>
    <w:rsid w:val="00D05948"/>
    <w:rsid w:val="00D05D05"/>
    <w:rsid w:val="00D060FF"/>
    <w:rsid w:val="00D064E8"/>
    <w:rsid w:val="00D06572"/>
    <w:rsid w:val="00D065CD"/>
    <w:rsid w:val="00D068A5"/>
    <w:rsid w:val="00D068E2"/>
    <w:rsid w:val="00D06B37"/>
    <w:rsid w:val="00D06E61"/>
    <w:rsid w:val="00D073A7"/>
    <w:rsid w:val="00D07D93"/>
    <w:rsid w:val="00D101DB"/>
    <w:rsid w:val="00D1023E"/>
    <w:rsid w:val="00D104BD"/>
    <w:rsid w:val="00D10731"/>
    <w:rsid w:val="00D107DB"/>
    <w:rsid w:val="00D11405"/>
    <w:rsid w:val="00D11AE7"/>
    <w:rsid w:val="00D11BEF"/>
    <w:rsid w:val="00D11FA6"/>
    <w:rsid w:val="00D12141"/>
    <w:rsid w:val="00D12325"/>
    <w:rsid w:val="00D12593"/>
    <w:rsid w:val="00D127ED"/>
    <w:rsid w:val="00D12DDE"/>
    <w:rsid w:val="00D1320A"/>
    <w:rsid w:val="00D13327"/>
    <w:rsid w:val="00D13515"/>
    <w:rsid w:val="00D14292"/>
    <w:rsid w:val="00D14487"/>
    <w:rsid w:val="00D1468E"/>
    <w:rsid w:val="00D14DBB"/>
    <w:rsid w:val="00D15152"/>
    <w:rsid w:val="00D15253"/>
    <w:rsid w:val="00D15D88"/>
    <w:rsid w:val="00D15E7E"/>
    <w:rsid w:val="00D15FE8"/>
    <w:rsid w:val="00D162EF"/>
    <w:rsid w:val="00D20016"/>
    <w:rsid w:val="00D20024"/>
    <w:rsid w:val="00D2032A"/>
    <w:rsid w:val="00D20440"/>
    <w:rsid w:val="00D207A7"/>
    <w:rsid w:val="00D209B6"/>
    <w:rsid w:val="00D20AF2"/>
    <w:rsid w:val="00D20CD6"/>
    <w:rsid w:val="00D20E00"/>
    <w:rsid w:val="00D215DD"/>
    <w:rsid w:val="00D2163A"/>
    <w:rsid w:val="00D21771"/>
    <w:rsid w:val="00D21DBE"/>
    <w:rsid w:val="00D2205B"/>
    <w:rsid w:val="00D226E6"/>
    <w:rsid w:val="00D2279F"/>
    <w:rsid w:val="00D22909"/>
    <w:rsid w:val="00D2299C"/>
    <w:rsid w:val="00D22AF1"/>
    <w:rsid w:val="00D22E54"/>
    <w:rsid w:val="00D22E93"/>
    <w:rsid w:val="00D2338B"/>
    <w:rsid w:val="00D234BF"/>
    <w:rsid w:val="00D23C1E"/>
    <w:rsid w:val="00D242DA"/>
    <w:rsid w:val="00D245C0"/>
    <w:rsid w:val="00D2468C"/>
    <w:rsid w:val="00D24753"/>
    <w:rsid w:val="00D248F1"/>
    <w:rsid w:val="00D24902"/>
    <w:rsid w:val="00D249D4"/>
    <w:rsid w:val="00D2580C"/>
    <w:rsid w:val="00D25BD5"/>
    <w:rsid w:val="00D25C3E"/>
    <w:rsid w:val="00D25DE5"/>
    <w:rsid w:val="00D25E82"/>
    <w:rsid w:val="00D2634E"/>
    <w:rsid w:val="00D26448"/>
    <w:rsid w:val="00D264CE"/>
    <w:rsid w:val="00D264DF"/>
    <w:rsid w:val="00D26670"/>
    <w:rsid w:val="00D26840"/>
    <w:rsid w:val="00D26890"/>
    <w:rsid w:val="00D26BC5"/>
    <w:rsid w:val="00D26CDA"/>
    <w:rsid w:val="00D26E99"/>
    <w:rsid w:val="00D27137"/>
    <w:rsid w:val="00D2741A"/>
    <w:rsid w:val="00D2741C"/>
    <w:rsid w:val="00D2746C"/>
    <w:rsid w:val="00D274DA"/>
    <w:rsid w:val="00D27B8B"/>
    <w:rsid w:val="00D3011E"/>
    <w:rsid w:val="00D30425"/>
    <w:rsid w:val="00D30F08"/>
    <w:rsid w:val="00D30F3C"/>
    <w:rsid w:val="00D3107C"/>
    <w:rsid w:val="00D311A5"/>
    <w:rsid w:val="00D31B6E"/>
    <w:rsid w:val="00D31EEC"/>
    <w:rsid w:val="00D321DB"/>
    <w:rsid w:val="00D3232B"/>
    <w:rsid w:val="00D3239F"/>
    <w:rsid w:val="00D324A4"/>
    <w:rsid w:val="00D3250C"/>
    <w:rsid w:val="00D326DB"/>
    <w:rsid w:val="00D32701"/>
    <w:rsid w:val="00D328F6"/>
    <w:rsid w:val="00D32A46"/>
    <w:rsid w:val="00D32F19"/>
    <w:rsid w:val="00D333C8"/>
    <w:rsid w:val="00D33BAA"/>
    <w:rsid w:val="00D3462C"/>
    <w:rsid w:val="00D34EE0"/>
    <w:rsid w:val="00D35198"/>
    <w:rsid w:val="00D35395"/>
    <w:rsid w:val="00D3584B"/>
    <w:rsid w:val="00D35FBD"/>
    <w:rsid w:val="00D366F5"/>
    <w:rsid w:val="00D37762"/>
    <w:rsid w:val="00D37941"/>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9DC"/>
    <w:rsid w:val="00D42AD0"/>
    <w:rsid w:val="00D42BE4"/>
    <w:rsid w:val="00D42EB8"/>
    <w:rsid w:val="00D43205"/>
    <w:rsid w:val="00D436A2"/>
    <w:rsid w:val="00D43E91"/>
    <w:rsid w:val="00D43EE9"/>
    <w:rsid w:val="00D43F58"/>
    <w:rsid w:val="00D44704"/>
    <w:rsid w:val="00D44932"/>
    <w:rsid w:val="00D44A56"/>
    <w:rsid w:val="00D44BAF"/>
    <w:rsid w:val="00D44D66"/>
    <w:rsid w:val="00D44DFB"/>
    <w:rsid w:val="00D46111"/>
    <w:rsid w:val="00D4616D"/>
    <w:rsid w:val="00D46344"/>
    <w:rsid w:val="00D46FB1"/>
    <w:rsid w:val="00D477F5"/>
    <w:rsid w:val="00D4785A"/>
    <w:rsid w:val="00D4785C"/>
    <w:rsid w:val="00D47C16"/>
    <w:rsid w:val="00D47D5C"/>
    <w:rsid w:val="00D47EE5"/>
    <w:rsid w:val="00D502AF"/>
    <w:rsid w:val="00D50764"/>
    <w:rsid w:val="00D50AE9"/>
    <w:rsid w:val="00D50C12"/>
    <w:rsid w:val="00D50CC9"/>
    <w:rsid w:val="00D51177"/>
    <w:rsid w:val="00D516E0"/>
    <w:rsid w:val="00D518FF"/>
    <w:rsid w:val="00D51A77"/>
    <w:rsid w:val="00D51E8F"/>
    <w:rsid w:val="00D5221D"/>
    <w:rsid w:val="00D528B9"/>
    <w:rsid w:val="00D529F8"/>
    <w:rsid w:val="00D53649"/>
    <w:rsid w:val="00D53830"/>
    <w:rsid w:val="00D5437E"/>
    <w:rsid w:val="00D54B9B"/>
    <w:rsid w:val="00D54C07"/>
    <w:rsid w:val="00D54EAB"/>
    <w:rsid w:val="00D54FB3"/>
    <w:rsid w:val="00D551B7"/>
    <w:rsid w:val="00D55662"/>
    <w:rsid w:val="00D55889"/>
    <w:rsid w:val="00D55A4C"/>
    <w:rsid w:val="00D55EF8"/>
    <w:rsid w:val="00D560FA"/>
    <w:rsid w:val="00D56B5F"/>
    <w:rsid w:val="00D570EC"/>
    <w:rsid w:val="00D5742E"/>
    <w:rsid w:val="00D57638"/>
    <w:rsid w:val="00D57A36"/>
    <w:rsid w:val="00D57A3F"/>
    <w:rsid w:val="00D57AF0"/>
    <w:rsid w:val="00D57C4A"/>
    <w:rsid w:val="00D57D44"/>
    <w:rsid w:val="00D60614"/>
    <w:rsid w:val="00D608FC"/>
    <w:rsid w:val="00D60AB7"/>
    <w:rsid w:val="00D61B56"/>
    <w:rsid w:val="00D61B86"/>
    <w:rsid w:val="00D61C32"/>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96C"/>
    <w:rsid w:val="00D65A79"/>
    <w:rsid w:val="00D65AB6"/>
    <w:rsid w:val="00D65D78"/>
    <w:rsid w:val="00D661D9"/>
    <w:rsid w:val="00D66445"/>
    <w:rsid w:val="00D66727"/>
    <w:rsid w:val="00D672E7"/>
    <w:rsid w:val="00D676FA"/>
    <w:rsid w:val="00D67BC5"/>
    <w:rsid w:val="00D67C5A"/>
    <w:rsid w:val="00D7021B"/>
    <w:rsid w:val="00D70D33"/>
    <w:rsid w:val="00D71B10"/>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413"/>
    <w:rsid w:val="00D77719"/>
    <w:rsid w:val="00D7787C"/>
    <w:rsid w:val="00D778B5"/>
    <w:rsid w:val="00D806B1"/>
    <w:rsid w:val="00D8075B"/>
    <w:rsid w:val="00D807E8"/>
    <w:rsid w:val="00D807EE"/>
    <w:rsid w:val="00D808AD"/>
    <w:rsid w:val="00D809EC"/>
    <w:rsid w:val="00D811FD"/>
    <w:rsid w:val="00D81908"/>
    <w:rsid w:val="00D81AF5"/>
    <w:rsid w:val="00D81F10"/>
    <w:rsid w:val="00D8201E"/>
    <w:rsid w:val="00D822EC"/>
    <w:rsid w:val="00D82A44"/>
    <w:rsid w:val="00D82C4E"/>
    <w:rsid w:val="00D8303C"/>
    <w:rsid w:val="00D837E7"/>
    <w:rsid w:val="00D83932"/>
    <w:rsid w:val="00D843EA"/>
    <w:rsid w:val="00D84A57"/>
    <w:rsid w:val="00D84C3B"/>
    <w:rsid w:val="00D84CA8"/>
    <w:rsid w:val="00D84D0A"/>
    <w:rsid w:val="00D84FAD"/>
    <w:rsid w:val="00D850E3"/>
    <w:rsid w:val="00D855F0"/>
    <w:rsid w:val="00D860CD"/>
    <w:rsid w:val="00D864F8"/>
    <w:rsid w:val="00D867AB"/>
    <w:rsid w:val="00D86CB5"/>
    <w:rsid w:val="00D870A8"/>
    <w:rsid w:val="00D873FD"/>
    <w:rsid w:val="00D874DF"/>
    <w:rsid w:val="00D87661"/>
    <w:rsid w:val="00D87A12"/>
    <w:rsid w:val="00D87E12"/>
    <w:rsid w:val="00D90473"/>
    <w:rsid w:val="00D9063C"/>
    <w:rsid w:val="00D90AAC"/>
    <w:rsid w:val="00D90ED2"/>
    <w:rsid w:val="00D910BE"/>
    <w:rsid w:val="00D91197"/>
    <w:rsid w:val="00D91961"/>
    <w:rsid w:val="00D9198B"/>
    <w:rsid w:val="00D91C31"/>
    <w:rsid w:val="00D91E4E"/>
    <w:rsid w:val="00D91ED3"/>
    <w:rsid w:val="00D91FC0"/>
    <w:rsid w:val="00D92EF8"/>
    <w:rsid w:val="00D930E1"/>
    <w:rsid w:val="00D9371D"/>
    <w:rsid w:val="00D93820"/>
    <w:rsid w:val="00D93CF2"/>
    <w:rsid w:val="00D93F1E"/>
    <w:rsid w:val="00D9415C"/>
    <w:rsid w:val="00D942CC"/>
    <w:rsid w:val="00D94416"/>
    <w:rsid w:val="00D94477"/>
    <w:rsid w:val="00D94749"/>
    <w:rsid w:val="00D94ADE"/>
    <w:rsid w:val="00D94D87"/>
    <w:rsid w:val="00D94FCF"/>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DBD"/>
    <w:rsid w:val="00DA3E7B"/>
    <w:rsid w:val="00DA4137"/>
    <w:rsid w:val="00DA451D"/>
    <w:rsid w:val="00DA519D"/>
    <w:rsid w:val="00DA53A6"/>
    <w:rsid w:val="00DA56DB"/>
    <w:rsid w:val="00DA607D"/>
    <w:rsid w:val="00DA6452"/>
    <w:rsid w:val="00DA6797"/>
    <w:rsid w:val="00DA67B3"/>
    <w:rsid w:val="00DA6C81"/>
    <w:rsid w:val="00DA6E13"/>
    <w:rsid w:val="00DA6FE9"/>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97"/>
    <w:rsid w:val="00DB11CD"/>
    <w:rsid w:val="00DB1D72"/>
    <w:rsid w:val="00DB1DAB"/>
    <w:rsid w:val="00DB2640"/>
    <w:rsid w:val="00DB29FD"/>
    <w:rsid w:val="00DB2C2F"/>
    <w:rsid w:val="00DB39D4"/>
    <w:rsid w:val="00DB3A47"/>
    <w:rsid w:val="00DB3DFB"/>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BF"/>
    <w:rsid w:val="00DC6B3A"/>
    <w:rsid w:val="00DC6C1E"/>
    <w:rsid w:val="00DC708C"/>
    <w:rsid w:val="00DC73B1"/>
    <w:rsid w:val="00DC77C9"/>
    <w:rsid w:val="00DC7951"/>
    <w:rsid w:val="00DD02CE"/>
    <w:rsid w:val="00DD06E6"/>
    <w:rsid w:val="00DD0A67"/>
    <w:rsid w:val="00DD0F95"/>
    <w:rsid w:val="00DD137A"/>
    <w:rsid w:val="00DD1413"/>
    <w:rsid w:val="00DD1BC8"/>
    <w:rsid w:val="00DD1C4B"/>
    <w:rsid w:val="00DD1F7B"/>
    <w:rsid w:val="00DD1FCF"/>
    <w:rsid w:val="00DD229E"/>
    <w:rsid w:val="00DD2588"/>
    <w:rsid w:val="00DD2647"/>
    <w:rsid w:val="00DD272B"/>
    <w:rsid w:val="00DD2A5F"/>
    <w:rsid w:val="00DD2CBF"/>
    <w:rsid w:val="00DD2DC3"/>
    <w:rsid w:val="00DD3029"/>
    <w:rsid w:val="00DD3CB3"/>
    <w:rsid w:val="00DD3E21"/>
    <w:rsid w:val="00DD4CBB"/>
    <w:rsid w:val="00DD53D5"/>
    <w:rsid w:val="00DD55E0"/>
    <w:rsid w:val="00DD5763"/>
    <w:rsid w:val="00DD5E12"/>
    <w:rsid w:val="00DD5EE4"/>
    <w:rsid w:val="00DD6045"/>
    <w:rsid w:val="00DD7F7B"/>
    <w:rsid w:val="00DE0675"/>
    <w:rsid w:val="00DE077F"/>
    <w:rsid w:val="00DE0C65"/>
    <w:rsid w:val="00DE0C66"/>
    <w:rsid w:val="00DE176C"/>
    <w:rsid w:val="00DE1904"/>
    <w:rsid w:val="00DE248D"/>
    <w:rsid w:val="00DE2A27"/>
    <w:rsid w:val="00DE2E62"/>
    <w:rsid w:val="00DE3459"/>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256"/>
    <w:rsid w:val="00DF232D"/>
    <w:rsid w:val="00DF23CA"/>
    <w:rsid w:val="00DF28FE"/>
    <w:rsid w:val="00DF2929"/>
    <w:rsid w:val="00DF2E56"/>
    <w:rsid w:val="00DF2F43"/>
    <w:rsid w:val="00DF34CC"/>
    <w:rsid w:val="00DF36C8"/>
    <w:rsid w:val="00DF3B76"/>
    <w:rsid w:val="00DF3C6B"/>
    <w:rsid w:val="00DF42EA"/>
    <w:rsid w:val="00DF4359"/>
    <w:rsid w:val="00DF4B8E"/>
    <w:rsid w:val="00DF4C1A"/>
    <w:rsid w:val="00DF5320"/>
    <w:rsid w:val="00DF586F"/>
    <w:rsid w:val="00DF5989"/>
    <w:rsid w:val="00DF60C3"/>
    <w:rsid w:val="00DF6510"/>
    <w:rsid w:val="00DF669D"/>
    <w:rsid w:val="00DF6949"/>
    <w:rsid w:val="00DF71BB"/>
    <w:rsid w:val="00DF7751"/>
    <w:rsid w:val="00E00746"/>
    <w:rsid w:val="00E01136"/>
    <w:rsid w:val="00E01682"/>
    <w:rsid w:val="00E01B6D"/>
    <w:rsid w:val="00E01BFD"/>
    <w:rsid w:val="00E01F15"/>
    <w:rsid w:val="00E021DB"/>
    <w:rsid w:val="00E022E3"/>
    <w:rsid w:val="00E02449"/>
    <w:rsid w:val="00E02B83"/>
    <w:rsid w:val="00E02C18"/>
    <w:rsid w:val="00E02D35"/>
    <w:rsid w:val="00E03111"/>
    <w:rsid w:val="00E031BB"/>
    <w:rsid w:val="00E03339"/>
    <w:rsid w:val="00E035E2"/>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04D"/>
    <w:rsid w:val="00E073F0"/>
    <w:rsid w:val="00E07AAF"/>
    <w:rsid w:val="00E07F12"/>
    <w:rsid w:val="00E07F15"/>
    <w:rsid w:val="00E100A2"/>
    <w:rsid w:val="00E10360"/>
    <w:rsid w:val="00E10656"/>
    <w:rsid w:val="00E106C5"/>
    <w:rsid w:val="00E10761"/>
    <w:rsid w:val="00E108E4"/>
    <w:rsid w:val="00E109DB"/>
    <w:rsid w:val="00E10C9B"/>
    <w:rsid w:val="00E10F8B"/>
    <w:rsid w:val="00E1110F"/>
    <w:rsid w:val="00E11740"/>
    <w:rsid w:val="00E11A4F"/>
    <w:rsid w:val="00E11C34"/>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E41"/>
    <w:rsid w:val="00E16322"/>
    <w:rsid w:val="00E16463"/>
    <w:rsid w:val="00E16768"/>
    <w:rsid w:val="00E16908"/>
    <w:rsid w:val="00E16A59"/>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71C"/>
    <w:rsid w:val="00E24A20"/>
    <w:rsid w:val="00E25912"/>
    <w:rsid w:val="00E25941"/>
    <w:rsid w:val="00E25AFE"/>
    <w:rsid w:val="00E2615C"/>
    <w:rsid w:val="00E26727"/>
    <w:rsid w:val="00E26970"/>
    <w:rsid w:val="00E26FC0"/>
    <w:rsid w:val="00E27191"/>
    <w:rsid w:val="00E27196"/>
    <w:rsid w:val="00E273A9"/>
    <w:rsid w:val="00E27791"/>
    <w:rsid w:val="00E27A53"/>
    <w:rsid w:val="00E27B1E"/>
    <w:rsid w:val="00E27C94"/>
    <w:rsid w:val="00E300CB"/>
    <w:rsid w:val="00E30272"/>
    <w:rsid w:val="00E3064F"/>
    <w:rsid w:val="00E30F2D"/>
    <w:rsid w:val="00E319DB"/>
    <w:rsid w:val="00E31AFC"/>
    <w:rsid w:val="00E3206A"/>
    <w:rsid w:val="00E321DD"/>
    <w:rsid w:val="00E321EE"/>
    <w:rsid w:val="00E32628"/>
    <w:rsid w:val="00E32D08"/>
    <w:rsid w:val="00E32EBD"/>
    <w:rsid w:val="00E3306A"/>
    <w:rsid w:val="00E33089"/>
    <w:rsid w:val="00E331BF"/>
    <w:rsid w:val="00E33A16"/>
    <w:rsid w:val="00E33A5E"/>
    <w:rsid w:val="00E33ED2"/>
    <w:rsid w:val="00E3409E"/>
    <w:rsid w:val="00E34363"/>
    <w:rsid w:val="00E346C6"/>
    <w:rsid w:val="00E349E3"/>
    <w:rsid w:val="00E349ED"/>
    <w:rsid w:val="00E34F76"/>
    <w:rsid w:val="00E34F77"/>
    <w:rsid w:val="00E354C0"/>
    <w:rsid w:val="00E36525"/>
    <w:rsid w:val="00E365BE"/>
    <w:rsid w:val="00E36A8D"/>
    <w:rsid w:val="00E36AF9"/>
    <w:rsid w:val="00E37B0E"/>
    <w:rsid w:val="00E37BE5"/>
    <w:rsid w:val="00E40007"/>
    <w:rsid w:val="00E40E5B"/>
    <w:rsid w:val="00E40F04"/>
    <w:rsid w:val="00E4108B"/>
    <w:rsid w:val="00E41295"/>
    <w:rsid w:val="00E413D4"/>
    <w:rsid w:val="00E414B8"/>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A34"/>
    <w:rsid w:val="00E44CFB"/>
    <w:rsid w:val="00E44F4F"/>
    <w:rsid w:val="00E45230"/>
    <w:rsid w:val="00E453C6"/>
    <w:rsid w:val="00E45EA9"/>
    <w:rsid w:val="00E4608B"/>
    <w:rsid w:val="00E464EC"/>
    <w:rsid w:val="00E46D2C"/>
    <w:rsid w:val="00E46FF0"/>
    <w:rsid w:val="00E47657"/>
    <w:rsid w:val="00E478DE"/>
    <w:rsid w:val="00E47962"/>
    <w:rsid w:val="00E47B28"/>
    <w:rsid w:val="00E501D3"/>
    <w:rsid w:val="00E50387"/>
    <w:rsid w:val="00E50494"/>
    <w:rsid w:val="00E5097C"/>
    <w:rsid w:val="00E50A6F"/>
    <w:rsid w:val="00E512CF"/>
    <w:rsid w:val="00E51336"/>
    <w:rsid w:val="00E51D58"/>
    <w:rsid w:val="00E52667"/>
    <w:rsid w:val="00E52861"/>
    <w:rsid w:val="00E52AE5"/>
    <w:rsid w:val="00E53011"/>
    <w:rsid w:val="00E533D3"/>
    <w:rsid w:val="00E53874"/>
    <w:rsid w:val="00E53A01"/>
    <w:rsid w:val="00E53A31"/>
    <w:rsid w:val="00E53CA6"/>
    <w:rsid w:val="00E54DBF"/>
    <w:rsid w:val="00E54FA1"/>
    <w:rsid w:val="00E550CD"/>
    <w:rsid w:val="00E55853"/>
    <w:rsid w:val="00E558C3"/>
    <w:rsid w:val="00E5615A"/>
    <w:rsid w:val="00E564C4"/>
    <w:rsid w:val="00E567C9"/>
    <w:rsid w:val="00E571F6"/>
    <w:rsid w:val="00E572C3"/>
    <w:rsid w:val="00E573C8"/>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86"/>
    <w:rsid w:val="00E7013A"/>
    <w:rsid w:val="00E71549"/>
    <w:rsid w:val="00E71AC2"/>
    <w:rsid w:val="00E71C06"/>
    <w:rsid w:val="00E71DD6"/>
    <w:rsid w:val="00E71FD2"/>
    <w:rsid w:val="00E7344F"/>
    <w:rsid w:val="00E73749"/>
    <w:rsid w:val="00E73F7C"/>
    <w:rsid w:val="00E74104"/>
    <w:rsid w:val="00E7441E"/>
    <w:rsid w:val="00E7473C"/>
    <w:rsid w:val="00E74F5D"/>
    <w:rsid w:val="00E7524C"/>
    <w:rsid w:val="00E757D1"/>
    <w:rsid w:val="00E76034"/>
    <w:rsid w:val="00E766F4"/>
    <w:rsid w:val="00E77A6B"/>
    <w:rsid w:val="00E80440"/>
    <w:rsid w:val="00E804D7"/>
    <w:rsid w:val="00E80515"/>
    <w:rsid w:val="00E80E57"/>
    <w:rsid w:val="00E80EA2"/>
    <w:rsid w:val="00E81158"/>
    <w:rsid w:val="00E817BB"/>
    <w:rsid w:val="00E817E0"/>
    <w:rsid w:val="00E819FB"/>
    <w:rsid w:val="00E81B74"/>
    <w:rsid w:val="00E8238F"/>
    <w:rsid w:val="00E82589"/>
    <w:rsid w:val="00E8286A"/>
    <w:rsid w:val="00E82AE8"/>
    <w:rsid w:val="00E82EE4"/>
    <w:rsid w:val="00E831E7"/>
    <w:rsid w:val="00E83678"/>
    <w:rsid w:val="00E83998"/>
    <w:rsid w:val="00E843B5"/>
    <w:rsid w:val="00E847A0"/>
    <w:rsid w:val="00E84A3A"/>
    <w:rsid w:val="00E84A3B"/>
    <w:rsid w:val="00E8520B"/>
    <w:rsid w:val="00E85307"/>
    <w:rsid w:val="00E85E6D"/>
    <w:rsid w:val="00E86B99"/>
    <w:rsid w:val="00E86C46"/>
    <w:rsid w:val="00E86DD7"/>
    <w:rsid w:val="00E86F19"/>
    <w:rsid w:val="00E87221"/>
    <w:rsid w:val="00E907E4"/>
    <w:rsid w:val="00E90A24"/>
    <w:rsid w:val="00E90C34"/>
    <w:rsid w:val="00E919AC"/>
    <w:rsid w:val="00E91C59"/>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5BA9"/>
    <w:rsid w:val="00E96025"/>
    <w:rsid w:val="00E9613F"/>
    <w:rsid w:val="00E96A29"/>
    <w:rsid w:val="00E96B28"/>
    <w:rsid w:val="00E96D83"/>
    <w:rsid w:val="00E96FE6"/>
    <w:rsid w:val="00E976E1"/>
    <w:rsid w:val="00E97785"/>
    <w:rsid w:val="00E979BB"/>
    <w:rsid w:val="00EA0128"/>
    <w:rsid w:val="00EA01EC"/>
    <w:rsid w:val="00EA06A2"/>
    <w:rsid w:val="00EA0A5C"/>
    <w:rsid w:val="00EA0AD2"/>
    <w:rsid w:val="00EA0CF0"/>
    <w:rsid w:val="00EA0D16"/>
    <w:rsid w:val="00EA1D43"/>
    <w:rsid w:val="00EA1D75"/>
    <w:rsid w:val="00EA2428"/>
    <w:rsid w:val="00EA29B4"/>
    <w:rsid w:val="00EA30EA"/>
    <w:rsid w:val="00EA380A"/>
    <w:rsid w:val="00EA38D4"/>
    <w:rsid w:val="00EA38FE"/>
    <w:rsid w:val="00EA4363"/>
    <w:rsid w:val="00EA4B1D"/>
    <w:rsid w:val="00EA4EC9"/>
    <w:rsid w:val="00EA54D5"/>
    <w:rsid w:val="00EA58C2"/>
    <w:rsid w:val="00EA58FD"/>
    <w:rsid w:val="00EA5E0F"/>
    <w:rsid w:val="00EA6103"/>
    <w:rsid w:val="00EA63A9"/>
    <w:rsid w:val="00EA6FE4"/>
    <w:rsid w:val="00EA708A"/>
    <w:rsid w:val="00EA7188"/>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7012"/>
    <w:rsid w:val="00EB7129"/>
    <w:rsid w:val="00EB7307"/>
    <w:rsid w:val="00EB7340"/>
    <w:rsid w:val="00EB7708"/>
    <w:rsid w:val="00EB7B0F"/>
    <w:rsid w:val="00EB7B11"/>
    <w:rsid w:val="00EBBAF6"/>
    <w:rsid w:val="00EC14B0"/>
    <w:rsid w:val="00EC1D18"/>
    <w:rsid w:val="00EC204E"/>
    <w:rsid w:val="00EC22B4"/>
    <w:rsid w:val="00EC249E"/>
    <w:rsid w:val="00EC2959"/>
    <w:rsid w:val="00EC2966"/>
    <w:rsid w:val="00EC2CFF"/>
    <w:rsid w:val="00EC356E"/>
    <w:rsid w:val="00EC357B"/>
    <w:rsid w:val="00EC4240"/>
    <w:rsid w:val="00EC4A74"/>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3AE"/>
    <w:rsid w:val="00ED34F7"/>
    <w:rsid w:val="00ED3775"/>
    <w:rsid w:val="00ED3C01"/>
    <w:rsid w:val="00ED4426"/>
    <w:rsid w:val="00ED458A"/>
    <w:rsid w:val="00ED4A00"/>
    <w:rsid w:val="00ED4A6D"/>
    <w:rsid w:val="00ED4B94"/>
    <w:rsid w:val="00ED4FBB"/>
    <w:rsid w:val="00ED5692"/>
    <w:rsid w:val="00ED61E8"/>
    <w:rsid w:val="00ED62D2"/>
    <w:rsid w:val="00ED6375"/>
    <w:rsid w:val="00ED6414"/>
    <w:rsid w:val="00ED6D4A"/>
    <w:rsid w:val="00ED738C"/>
    <w:rsid w:val="00ED73AF"/>
    <w:rsid w:val="00ED7640"/>
    <w:rsid w:val="00ED7918"/>
    <w:rsid w:val="00ED795F"/>
    <w:rsid w:val="00ED79AA"/>
    <w:rsid w:val="00ED7B75"/>
    <w:rsid w:val="00ED7FD3"/>
    <w:rsid w:val="00EE003A"/>
    <w:rsid w:val="00EE01F0"/>
    <w:rsid w:val="00EE0476"/>
    <w:rsid w:val="00EE0544"/>
    <w:rsid w:val="00EE0635"/>
    <w:rsid w:val="00EE08F4"/>
    <w:rsid w:val="00EE0B77"/>
    <w:rsid w:val="00EE1029"/>
    <w:rsid w:val="00EE16F6"/>
    <w:rsid w:val="00EE1BBA"/>
    <w:rsid w:val="00EE1ECD"/>
    <w:rsid w:val="00EE22C4"/>
    <w:rsid w:val="00EE2376"/>
    <w:rsid w:val="00EE2378"/>
    <w:rsid w:val="00EE27B5"/>
    <w:rsid w:val="00EE28AF"/>
    <w:rsid w:val="00EE351D"/>
    <w:rsid w:val="00EE3663"/>
    <w:rsid w:val="00EE37FD"/>
    <w:rsid w:val="00EE3DDB"/>
    <w:rsid w:val="00EE3E89"/>
    <w:rsid w:val="00EE41C4"/>
    <w:rsid w:val="00EE423A"/>
    <w:rsid w:val="00EE43F5"/>
    <w:rsid w:val="00EE4A40"/>
    <w:rsid w:val="00EE4CD3"/>
    <w:rsid w:val="00EE5151"/>
    <w:rsid w:val="00EE5D3E"/>
    <w:rsid w:val="00EE5F08"/>
    <w:rsid w:val="00EE69FB"/>
    <w:rsid w:val="00EE7296"/>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E9C"/>
    <w:rsid w:val="00EF5024"/>
    <w:rsid w:val="00EF513F"/>
    <w:rsid w:val="00EF5607"/>
    <w:rsid w:val="00EF6812"/>
    <w:rsid w:val="00EF69CD"/>
    <w:rsid w:val="00EF725B"/>
    <w:rsid w:val="00EF754A"/>
    <w:rsid w:val="00EF7B99"/>
    <w:rsid w:val="00F0003C"/>
    <w:rsid w:val="00F0030E"/>
    <w:rsid w:val="00F00945"/>
    <w:rsid w:val="00F009CC"/>
    <w:rsid w:val="00F00CD1"/>
    <w:rsid w:val="00F00DDE"/>
    <w:rsid w:val="00F00F21"/>
    <w:rsid w:val="00F0115B"/>
    <w:rsid w:val="00F01E6B"/>
    <w:rsid w:val="00F0241C"/>
    <w:rsid w:val="00F03627"/>
    <w:rsid w:val="00F0389E"/>
    <w:rsid w:val="00F03AD8"/>
    <w:rsid w:val="00F04357"/>
    <w:rsid w:val="00F048AB"/>
    <w:rsid w:val="00F04A91"/>
    <w:rsid w:val="00F05759"/>
    <w:rsid w:val="00F06B23"/>
    <w:rsid w:val="00F10153"/>
    <w:rsid w:val="00F10AF2"/>
    <w:rsid w:val="00F10BC4"/>
    <w:rsid w:val="00F10CB9"/>
    <w:rsid w:val="00F10DB6"/>
    <w:rsid w:val="00F10DBD"/>
    <w:rsid w:val="00F10DDF"/>
    <w:rsid w:val="00F110D5"/>
    <w:rsid w:val="00F11266"/>
    <w:rsid w:val="00F11337"/>
    <w:rsid w:val="00F118BD"/>
    <w:rsid w:val="00F1198D"/>
    <w:rsid w:val="00F11A25"/>
    <w:rsid w:val="00F11F2F"/>
    <w:rsid w:val="00F120FF"/>
    <w:rsid w:val="00F12351"/>
    <w:rsid w:val="00F1255D"/>
    <w:rsid w:val="00F12A93"/>
    <w:rsid w:val="00F13BF8"/>
    <w:rsid w:val="00F13D18"/>
    <w:rsid w:val="00F13F27"/>
    <w:rsid w:val="00F1417C"/>
    <w:rsid w:val="00F1420E"/>
    <w:rsid w:val="00F143A1"/>
    <w:rsid w:val="00F145A4"/>
    <w:rsid w:val="00F149D1"/>
    <w:rsid w:val="00F14AD5"/>
    <w:rsid w:val="00F1647C"/>
    <w:rsid w:val="00F16739"/>
    <w:rsid w:val="00F16DE2"/>
    <w:rsid w:val="00F16FA1"/>
    <w:rsid w:val="00F172F5"/>
    <w:rsid w:val="00F17434"/>
    <w:rsid w:val="00F177B0"/>
    <w:rsid w:val="00F17B75"/>
    <w:rsid w:val="00F17C5F"/>
    <w:rsid w:val="00F2052B"/>
    <w:rsid w:val="00F210C7"/>
    <w:rsid w:val="00F213FF"/>
    <w:rsid w:val="00F21FC1"/>
    <w:rsid w:val="00F22108"/>
    <w:rsid w:val="00F221EF"/>
    <w:rsid w:val="00F22282"/>
    <w:rsid w:val="00F2260F"/>
    <w:rsid w:val="00F23490"/>
    <w:rsid w:val="00F23E12"/>
    <w:rsid w:val="00F23FD3"/>
    <w:rsid w:val="00F240CA"/>
    <w:rsid w:val="00F24173"/>
    <w:rsid w:val="00F24216"/>
    <w:rsid w:val="00F242AD"/>
    <w:rsid w:val="00F246D1"/>
    <w:rsid w:val="00F247F2"/>
    <w:rsid w:val="00F24934"/>
    <w:rsid w:val="00F24AFC"/>
    <w:rsid w:val="00F252A8"/>
    <w:rsid w:val="00F25B15"/>
    <w:rsid w:val="00F25F6B"/>
    <w:rsid w:val="00F2608D"/>
    <w:rsid w:val="00F265F7"/>
    <w:rsid w:val="00F266C1"/>
    <w:rsid w:val="00F26A57"/>
    <w:rsid w:val="00F26F66"/>
    <w:rsid w:val="00F27F39"/>
    <w:rsid w:val="00F27FA6"/>
    <w:rsid w:val="00F30168"/>
    <w:rsid w:val="00F30864"/>
    <w:rsid w:val="00F30B95"/>
    <w:rsid w:val="00F30F17"/>
    <w:rsid w:val="00F30FEA"/>
    <w:rsid w:val="00F3111F"/>
    <w:rsid w:val="00F312B3"/>
    <w:rsid w:val="00F32319"/>
    <w:rsid w:val="00F3292E"/>
    <w:rsid w:val="00F32A41"/>
    <w:rsid w:val="00F336C9"/>
    <w:rsid w:val="00F3397E"/>
    <w:rsid w:val="00F33CD9"/>
    <w:rsid w:val="00F33DC8"/>
    <w:rsid w:val="00F3423D"/>
    <w:rsid w:val="00F34444"/>
    <w:rsid w:val="00F350B5"/>
    <w:rsid w:val="00F35AC8"/>
    <w:rsid w:val="00F35B6E"/>
    <w:rsid w:val="00F35FB8"/>
    <w:rsid w:val="00F360A6"/>
    <w:rsid w:val="00F363D5"/>
    <w:rsid w:val="00F3654C"/>
    <w:rsid w:val="00F36ED9"/>
    <w:rsid w:val="00F377EA"/>
    <w:rsid w:val="00F40651"/>
    <w:rsid w:val="00F4065A"/>
    <w:rsid w:val="00F40F19"/>
    <w:rsid w:val="00F40F3C"/>
    <w:rsid w:val="00F4211E"/>
    <w:rsid w:val="00F424E4"/>
    <w:rsid w:val="00F42621"/>
    <w:rsid w:val="00F4275C"/>
    <w:rsid w:val="00F43671"/>
    <w:rsid w:val="00F43B7B"/>
    <w:rsid w:val="00F43C48"/>
    <w:rsid w:val="00F43F46"/>
    <w:rsid w:val="00F44289"/>
    <w:rsid w:val="00F443E2"/>
    <w:rsid w:val="00F44575"/>
    <w:rsid w:val="00F45282"/>
    <w:rsid w:val="00F45693"/>
    <w:rsid w:val="00F45A86"/>
    <w:rsid w:val="00F45E37"/>
    <w:rsid w:val="00F45F0A"/>
    <w:rsid w:val="00F45FB5"/>
    <w:rsid w:val="00F466B5"/>
    <w:rsid w:val="00F46B18"/>
    <w:rsid w:val="00F470D0"/>
    <w:rsid w:val="00F47552"/>
    <w:rsid w:val="00F476EF"/>
    <w:rsid w:val="00F47983"/>
    <w:rsid w:val="00F504FC"/>
    <w:rsid w:val="00F507AC"/>
    <w:rsid w:val="00F5080B"/>
    <w:rsid w:val="00F50AFD"/>
    <w:rsid w:val="00F50F9D"/>
    <w:rsid w:val="00F51138"/>
    <w:rsid w:val="00F5170F"/>
    <w:rsid w:val="00F51913"/>
    <w:rsid w:val="00F52339"/>
    <w:rsid w:val="00F5257A"/>
    <w:rsid w:val="00F5277A"/>
    <w:rsid w:val="00F52876"/>
    <w:rsid w:val="00F52950"/>
    <w:rsid w:val="00F52A97"/>
    <w:rsid w:val="00F52B6B"/>
    <w:rsid w:val="00F52CB6"/>
    <w:rsid w:val="00F52FE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4D"/>
    <w:rsid w:val="00F613EC"/>
    <w:rsid w:val="00F6145E"/>
    <w:rsid w:val="00F614C0"/>
    <w:rsid w:val="00F61647"/>
    <w:rsid w:val="00F6184E"/>
    <w:rsid w:val="00F61F5F"/>
    <w:rsid w:val="00F6280F"/>
    <w:rsid w:val="00F62BC1"/>
    <w:rsid w:val="00F62CD7"/>
    <w:rsid w:val="00F63F1C"/>
    <w:rsid w:val="00F64BB5"/>
    <w:rsid w:val="00F64BEC"/>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0FC"/>
    <w:rsid w:val="00F7138A"/>
    <w:rsid w:val="00F713A3"/>
    <w:rsid w:val="00F71488"/>
    <w:rsid w:val="00F7151C"/>
    <w:rsid w:val="00F71526"/>
    <w:rsid w:val="00F71999"/>
    <w:rsid w:val="00F71A8F"/>
    <w:rsid w:val="00F71EC6"/>
    <w:rsid w:val="00F727D8"/>
    <w:rsid w:val="00F729BA"/>
    <w:rsid w:val="00F72D8F"/>
    <w:rsid w:val="00F736AB"/>
    <w:rsid w:val="00F73E4E"/>
    <w:rsid w:val="00F73EC1"/>
    <w:rsid w:val="00F74BF1"/>
    <w:rsid w:val="00F7530E"/>
    <w:rsid w:val="00F75330"/>
    <w:rsid w:val="00F7542F"/>
    <w:rsid w:val="00F75627"/>
    <w:rsid w:val="00F75DA8"/>
    <w:rsid w:val="00F75F0B"/>
    <w:rsid w:val="00F761EC"/>
    <w:rsid w:val="00F76BD9"/>
    <w:rsid w:val="00F76E05"/>
    <w:rsid w:val="00F76F60"/>
    <w:rsid w:val="00F771A1"/>
    <w:rsid w:val="00F779FF"/>
    <w:rsid w:val="00F77C30"/>
    <w:rsid w:val="00F80318"/>
    <w:rsid w:val="00F803CC"/>
    <w:rsid w:val="00F80507"/>
    <w:rsid w:val="00F80650"/>
    <w:rsid w:val="00F80703"/>
    <w:rsid w:val="00F80948"/>
    <w:rsid w:val="00F80A7F"/>
    <w:rsid w:val="00F80D85"/>
    <w:rsid w:val="00F81387"/>
    <w:rsid w:val="00F816AA"/>
    <w:rsid w:val="00F81835"/>
    <w:rsid w:val="00F81D20"/>
    <w:rsid w:val="00F81E3D"/>
    <w:rsid w:val="00F822E3"/>
    <w:rsid w:val="00F824CD"/>
    <w:rsid w:val="00F82581"/>
    <w:rsid w:val="00F825B5"/>
    <w:rsid w:val="00F82743"/>
    <w:rsid w:val="00F82866"/>
    <w:rsid w:val="00F82DD4"/>
    <w:rsid w:val="00F82EFC"/>
    <w:rsid w:val="00F83026"/>
    <w:rsid w:val="00F8305E"/>
    <w:rsid w:val="00F83397"/>
    <w:rsid w:val="00F83E6B"/>
    <w:rsid w:val="00F843E4"/>
    <w:rsid w:val="00F84421"/>
    <w:rsid w:val="00F8449B"/>
    <w:rsid w:val="00F8453D"/>
    <w:rsid w:val="00F8499B"/>
    <w:rsid w:val="00F84CDE"/>
    <w:rsid w:val="00F84D2C"/>
    <w:rsid w:val="00F851EB"/>
    <w:rsid w:val="00F854B8"/>
    <w:rsid w:val="00F85691"/>
    <w:rsid w:val="00F8580F"/>
    <w:rsid w:val="00F85CD7"/>
    <w:rsid w:val="00F85EC2"/>
    <w:rsid w:val="00F86339"/>
    <w:rsid w:val="00F86748"/>
    <w:rsid w:val="00F87032"/>
    <w:rsid w:val="00F87094"/>
    <w:rsid w:val="00F87AB3"/>
    <w:rsid w:val="00F87BCB"/>
    <w:rsid w:val="00F9070F"/>
    <w:rsid w:val="00F90C7F"/>
    <w:rsid w:val="00F90EEA"/>
    <w:rsid w:val="00F91033"/>
    <w:rsid w:val="00F913DC"/>
    <w:rsid w:val="00F918CE"/>
    <w:rsid w:val="00F91DDA"/>
    <w:rsid w:val="00F91EBD"/>
    <w:rsid w:val="00F920AA"/>
    <w:rsid w:val="00F921A3"/>
    <w:rsid w:val="00F921BF"/>
    <w:rsid w:val="00F92482"/>
    <w:rsid w:val="00F93322"/>
    <w:rsid w:val="00F9373E"/>
    <w:rsid w:val="00F9387C"/>
    <w:rsid w:val="00F9397A"/>
    <w:rsid w:val="00F93A37"/>
    <w:rsid w:val="00F93B8E"/>
    <w:rsid w:val="00F93F9B"/>
    <w:rsid w:val="00F94182"/>
    <w:rsid w:val="00F944A7"/>
    <w:rsid w:val="00F944D9"/>
    <w:rsid w:val="00F94DB3"/>
    <w:rsid w:val="00F9561F"/>
    <w:rsid w:val="00F95771"/>
    <w:rsid w:val="00F9606C"/>
    <w:rsid w:val="00F96266"/>
    <w:rsid w:val="00F96500"/>
    <w:rsid w:val="00F96930"/>
    <w:rsid w:val="00F96D2C"/>
    <w:rsid w:val="00F9708C"/>
    <w:rsid w:val="00F97BB1"/>
    <w:rsid w:val="00F97C49"/>
    <w:rsid w:val="00FA00C2"/>
    <w:rsid w:val="00FA014E"/>
    <w:rsid w:val="00FA02F7"/>
    <w:rsid w:val="00FA1952"/>
    <w:rsid w:val="00FA1B94"/>
    <w:rsid w:val="00FA1E31"/>
    <w:rsid w:val="00FA1FE5"/>
    <w:rsid w:val="00FA21C4"/>
    <w:rsid w:val="00FA29B7"/>
    <w:rsid w:val="00FA29B9"/>
    <w:rsid w:val="00FA2A16"/>
    <w:rsid w:val="00FA2AE1"/>
    <w:rsid w:val="00FA2C0D"/>
    <w:rsid w:val="00FA2DE7"/>
    <w:rsid w:val="00FA3088"/>
    <w:rsid w:val="00FA31A4"/>
    <w:rsid w:val="00FA3230"/>
    <w:rsid w:val="00FA32BC"/>
    <w:rsid w:val="00FA3F04"/>
    <w:rsid w:val="00FA3F80"/>
    <w:rsid w:val="00FA413A"/>
    <w:rsid w:val="00FA4144"/>
    <w:rsid w:val="00FA41F5"/>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D89"/>
    <w:rsid w:val="00FB2379"/>
    <w:rsid w:val="00FB2560"/>
    <w:rsid w:val="00FB2732"/>
    <w:rsid w:val="00FB2BDB"/>
    <w:rsid w:val="00FB330F"/>
    <w:rsid w:val="00FB391A"/>
    <w:rsid w:val="00FB3AA7"/>
    <w:rsid w:val="00FB3FF7"/>
    <w:rsid w:val="00FB412D"/>
    <w:rsid w:val="00FB4407"/>
    <w:rsid w:val="00FB4B28"/>
    <w:rsid w:val="00FB4B45"/>
    <w:rsid w:val="00FB4B8A"/>
    <w:rsid w:val="00FB4FF4"/>
    <w:rsid w:val="00FB5152"/>
    <w:rsid w:val="00FB5E15"/>
    <w:rsid w:val="00FB6763"/>
    <w:rsid w:val="00FB680E"/>
    <w:rsid w:val="00FB69A5"/>
    <w:rsid w:val="00FB7C09"/>
    <w:rsid w:val="00FB7E1E"/>
    <w:rsid w:val="00FC0065"/>
    <w:rsid w:val="00FC01EB"/>
    <w:rsid w:val="00FC040E"/>
    <w:rsid w:val="00FC0696"/>
    <w:rsid w:val="00FC0D36"/>
    <w:rsid w:val="00FC0ED3"/>
    <w:rsid w:val="00FC15E7"/>
    <w:rsid w:val="00FC1723"/>
    <w:rsid w:val="00FC26C6"/>
    <w:rsid w:val="00FC2A26"/>
    <w:rsid w:val="00FC32C5"/>
    <w:rsid w:val="00FC368B"/>
    <w:rsid w:val="00FC3AEE"/>
    <w:rsid w:val="00FC429C"/>
    <w:rsid w:val="00FC42CA"/>
    <w:rsid w:val="00FC4330"/>
    <w:rsid w:val="00FC4356"/>
    <w:rsid w:val="00FC468A"/>
    <w:rsid w:val="00FC48A1"/>
    <w:rsid w:val="00FC49D2"/>
    <w:rsid w:val="00FC4D10"/>
    <w:rsid w:val="00FC5047"/>
    <w:rsid w:val="00FC53AC"/>
    <w:rsid w:val="00FC56BB"/>
    <w:rsid w:val="00FC5BFB"/>
    <w:rsid w:val="00FC6238"/>
    <w:rsid w:val="00FC6647"/>
    <w:rsid w:val="00FC6832"/>
    <w:rsid w:val="00FC692D"/>
    <w:rsid w:val="00FC6D87"/>
    <w:rsid w:val="00FC6F66"/>
    <w:rsid w:val="00FC7470"/>
    <w:rsid w:val="00FC76CD"/>
    <w:rsid w:val="00FC78AD"/>
    <w:rsid w:val="00FD0291"/>
    <w:rsid w:val="00FD0293"/>
    <w:rsid w:val="00FD0313"/>
    <w:rsid w:val="00FD09B9"/>
    <w:rsid w:val="00FD0B46"/>
    <w:rsid w:val="00FD0D70"/>
    <w:rsid w:val="00FD143B"/>
    <w:rsid w:val="00FD1D37"/>
    <w:rsid w:val="00FD1DBC"/>
    <w:rsid w:val="00FD1E05"/>
    <w:rsid w:val="00FD1F66"/>
    <w:rsid w:val="00FD2076"/>
    <w:rsid w:val="00FD27D6"/>
    <w:rsid w:val="00FD2F41"/>
    <w:rsid w:val="00FD314B"/>
    <w:rsid w:val="00FD33FC"/>
    <w:rsid w:val="00FD3594"/>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5F70"/>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E1"/>
    <w:rsid w:val="00FE16A6"/>
    <w:rsid w:val="00FE222F"/>
    <w:rsid w:val="00FE2398"/>
    <w:rsid w:val="00FE2442"/>
    <w:rsid w:val="00FE3913"/>
    <w:rsid w:val="00FE3D86"/>
    <w:rsid w:val="00FE3E67"/>
    <w:rsid w:val="00FE3FAD"/>
    <w:rsid w:val="00FE4452"/>
    <w:rsid w:val="00FE445C"/>
    <w:rsid w:val="00FE4602"/>
    <w:rsid w:val="00FE48A1"/>
    <w:rsid w:val="00FE4A35"/>
    <w:rsid w:val="00FE4D4B"/>
    <w:rsid w:val="00FE515A"/>
    <w:rsid w:val="00FE51C0"/>
    <w:rsid w:val="00FE51EB"/>
    <w:rsid w:val="00FE5467"/>
    <w:rsid w:val="00FE54C2"/>
    <w:rsid w:val="00FE5624"/>
    <w:rsid w:val="00FE58FE"/>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90F"/>
    <w:rsid w:val="00FF2B42"/>
    <w:rsid w:val="00FF2BD9"/>
    <w:rsid w:val="00FF3225"/>
    <w:rsid w:val="00FF39F4"/>
    <w:rsid w:val="00FF3B7F"/>
    <w:rsid w:val="00FF3D92"/>
    <w:rsid w:val="00FF474C"/>
    <w:rsid w:val="00FF5974"/>
    <w:rsid w:val="00FF5D78"/>
    <w:rsid w:val="00FF610E"/>
    <w:rsid w:val="00FF6299"/>
    <w:rsid w:val="00FF66DD"/>
    <w:rsid w:val="00FF6822"/>
    <w:rsid w:val="00FF6839"/>
    <w:rsid w:val="00FF6BAB"/>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289"/>
    <w:pPr>
      <w:spacing w:after="160" w:line="259" w:lineRule="auto"/>
    </w:pPr>
    <w:rPr>
      <w:rFonts w:asciiTheme="minorHAnsi" w:eastAsiaTheme="minorEastAsia" w:hAnsiTheme="minorHAnsi" w:cstheme="minorBidi"/>
      <w:kern w:val="2"/>
      <w:sz w:val="22"/>
      <w:szCs w:val="22"/>
      <w:lang w:eastAsia="ko-KR"/>
      <w14:ligatures w14:val="standardContextual"/>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640D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0DB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47322C"/>
    <w:rPr>
      <w:rFonts w:ascii="Arial" w:hAnsi="Arial"/>
      <w:sz w:val="32"/>
      <w:lang w:val="en-GB"/>
    </w:rPr>
  </w:style>
  <w:style w:type="character" w:customStyle="1" w:styleId="Heading1Char">
    <w:name w:val="Heading 1 Char"/>
    <w:aliases w:val="H1 Char,h1 Char,Heading 1 3GPP Char"/>
    <w:basedOn w:val="DefaultParagraphFont"/>
    <w:link w:val="Heading1"/>
    <w:rsid w:val="00BE547E"/>
    <w:rPr>
      <w:rFonts w:ascii="Arial" w:hAnsi="Arial"/>
      <w:sz w:val="36"/>
      <w:lang w:val="en-GB"/>
    </w:rPr>
  </w:style>
  <w:style w:type="character" w:customStyle="1" w:styleId="contentpasted0">
    <w:name w:val="contentpasted0"/>
    <w:rsid w:val="00BA3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5283604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1586009">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69245931">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0754809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946285">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769890">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189683">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63864424">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5AIRPNAIUNRU-1830940522-19895</_dlc_DocId>
    <_dlc_DocIdUrl xmlns="71c5aaf6-e6ce-465b-b873-5148d2a4c105">
      <Url>https://nokia.sharepoint.com/sites/c5g/5gradio/_layouts/15/DocIdRedir.aspx?ID=5AIRPNAIUNRU-1830940522-19895</Url>
      <Description>5AIRPNAIUNRU-1830940522-19895</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UserInfo>
        <DisplayName>Karjalainen, Juha P1. (Nokia - FI/Oulu)</DisplayName>
        <AccountId>861</AccountId>
        <AccountType/>
      </UserInfo>
      <UserInfo>
        <DisplayName>Luoto, Petri (Nokia - FI/Oulu)</DisplayName>
        <AccountId>62936</AccountId>
        <AccountType/>
      </UserInfo>
    </SharedWithUsers>
  </documentManagement>
</p:properties>
</file>

<file path=customXml/itemProps1.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2.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3.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4.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5.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7.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2023-04-07T21:33:00Z</dcterms:created>
  <dcterms:modified xsi:type="dcterms:W3CDTF">2023-08-11T08:18:00Z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8d8edf5e-c4c9-40c7-9448-53760f4ea1f1</vt:lpwstr>
  </property>
</Properties>
</file>